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056"/>
        <w:gridCol w:w="236"/>
        <w:gridCol w:w="3052"/>
      </w:tblGrid>
      <w:tr w:rsidR="00C90A56" w:rsidTr="00C90A56">
        <w:tc>
          <w:tcPr>
            <w:tcW w:w="2943" w:type="dxa"/>
          </w:tcPr>
          <w:p w:rsidR="00C90A56" w:rsidRDefault="00C90A56" w:rsidP="00B7699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  <w:r w:rsidRPr="00B769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</w:r>
          </w:p>
        </w:tc>
        <w:tc>
          <w:tcPr>
            <w:tcW w:w="284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6" w:type="dxa"/>
          </w:tcPr>
          <w:p w:rsidR="00C90A56" w:rsidRDefault="00C90A56" w:rsidP="00B7699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</w:tc>
        <w:tc>
          <w:tcPr>
            <w:tcW w:w="236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2" w:type="dxa"/>
          </w:tcPr>
          <w:p w:rsidR="00C90A56" w:rsidRDefault="00C90A56" w:rsidP="00B7699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</w:tc>
      </w:tr>
      <w:tr w:rsidR="00C90A56" w:rsidTr="00C90A56">
        <w:tc>
          <w:tcPr>
            <w:tcW w:w="2943" w:type="dxa"/>
          </w:tcPr>
          <w:p w:rsidR="00C90A56" w:rsidRDefault="00C90A56" w:rsidP="00527C4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527C42">
              <w:rPr>
                <w:lang w:val="uk-UA"/>
              </w:rPr>
              <w:t xml:space="preserve"> ДНЗ </w:t>
            </w:r>
          </w:p>
          <w:p w:rsidR="00527C42" w:rsidRDefault="00527C42" w:rsidP="00527C4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«Ізюмський регіональний центр професійної освіти » </w:t>
            </w:r>
          </w:p>
          <w:p w:rsidR="00C90A56" w:rsidRDefault="00C90A56" w:rsidP="00C90A56">
            <w:pPr>
              <w:pStyle w:val="a3"/>
              <w:rPr>
                <w:lang w:val="uk-UA"/>
              </w:rPr>
            </w:pPr>
          </w:p>
          <w:p w:rsidR="00C90A56" w:rsidRDefault="00C90A56" w:rsidP="00C90A5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  Л.В. Колесник</w:t>
            </w:r>
          </w:p>
        </w:tc>
        <w:tc>
          <w:tcPr>
            <w:tcW w:w="284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6" w:type="dxa"/>
          </w:tcPr>
          <w:p w:rsidR="00C90A56" w:rsidRDefault="00C90A56" w:rsidP="00B7699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освіти Ізюмської міської ради </w:t>
            </w:r>
          </w:p>
          <w:p w:rsidR="00C90A56" w:rsidRDefault="00C90A56" w:rsidP="00B76996">
            <w:pPr>
              <w:pStyle w:val="a3"/>
              <w:rPr>
                <w:lang w:val="uk-UA"/>
              </w:rPr>
            </w:pPr>
          </w:p>
          <w:p w:rsidR="00C90A56" w:rsidRDefault="00C90A56" w:rsidP="00B76996">
            <w:pPr>
              <w:pStyle w:val="a3"/>
              <w:rPr>
                <w:lang w:val="uk-UA"/>
              </w:rPr>
            </w:pPr>
          </w:p>
          <w:p w:rsidR="00C90A56" w:rsidRDefault="00B23BEC" w:rsidP="00C90A5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___ </w:t>
            </w:r>
            <w:proofErr w:type="spellStart"/>
            <w:r>
              <w:rPr>
                <w:lang w:val="uk-UA"/>
              </w:rPr>
              <w:t>О.В.Безкоровайний</w:t>
            </w:r>
            <w:proofErr w:type="spellEnd"/>
          </w:p>
        </w:tc>
        <w:tc>
          <w:tcPr>
            <w:tcW w:w="236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2" w:type="dxa"/>
          </w:tcPr>
          <w:p w:rsidR="00C90A56" w:rsidRPr="00CD50F8" w:rsidRDefault="00C90A56" w:rsidP="00C90A56">
            <w:pPr>
              <w:pStyle w:val="a3"/>
              <w:ind w:firstLine="6"/>
              <w:rPr>
                <w:bCs/>
                <w:color w:val="373737"/>
                <w:shd w:val="clear" w:color="auto" w:fill="FFFFFF"/>
                <w:lang w:val="uk-UA"/>
              </w:rPr>
            </w:pPr>
            <w:r w:rsidRPr="00CD50F8">
              <w:rPr>
                <w:bCs/>
                <w:color w:val="373737"/>
                <w:shd w:val="clear" w:color="auto" w:fill="FFFFFF"/>
                <w:lang w:val="uk-UA"/>
              </w:rPr>
              <w:t>Начальник районного відділу освіти</w:t>
            </w:r>
          </w:p>
          <w:p w:rsidR="00C90A56" w:rsidRDefault="00C90A56" w:rsidP="00C90A56">
            <w:pPr>
              <w:pStyle w:val="a3"/>
              <w:ind w:firstLine="6"/>
              <w:rPr>
                <w:color w:val="373737"/>
                <w:shd w:val="clear" w:color="auto" w:fill="FFFFFF"/>
                <w:lang w:val="uk-UA"/>
              </w:rPr>
            </w:pPr>
            <w:r w:rsidRPr="00CD50F8">
              <w:rPr>
                <w:bCs/>
                <w:color w:val="373737"/>
                <w:shd w:val="clear" w:color="auto" w:fill="FFFFFF"/>
                <w:lang w:val="uk-UA"/>
              </w:rPr>
              <w:t>Ізюмської рай</w:t>
            </w:r>
            <w:r>
              <w:rPr>
                <w:bCs/>
                <w:color w:val="373737"/>
                <w:shd w:val="clear" w:color="auto" w:fill="FFFFFF"/>
                <w:lang w:val="uk-UA"/>
              </w:rPr>
              <w:t xml:space="preserve">онної </w:t>
            </w:r>
            <w:r w:rsidRPr="00CD50F8">
              <w:rPr>
                <w:bCs/>
                <w:color w:val="373737"/>
                <w:shd w:val="clear" w:color="auto" w:fill="FFFFFF"/>
                <w:lang w:val="uk-UA"/>
              </w:rPr>
              <w:t>держ</w:t>
            </w:r>
            <w:r>
              <w:rPr>
                <w:bCs/>
                <w:color w:val="373737"/>
                <w:shd w:val="clear" w:color="auto" w:fill="FFFFFF"/>
                <w:lang w:val="uk-UA"/>
              </w:rPr>
              <w:t xml:space="preserve">авної </w:t>
            </w:r>
            <w:r w:rsidRPr="00CD50F8">
              <w:rPr>
                <w:bCs/>
                <w:color w:val="373737"/>
                <w:shd w:val="clear" w:color="auto" w:fill="FFFFFF"/>
                <w:lang w:val="uk-UA"/>
              </w:rPr>
              <w:t>адміністрації</w:t>
            </w:r>
            <w:r>
              <w:rPr>
                <w:color w:val="373737"/>
                <w:shd w:val="clear" w:color="auto" w:fill="FFFFFF"/>
              </w:rPr>
              <w:t> </w:t>
            </w:r>
          </w:p>
          <w:p w:rsidR="00C90A56" w:rsidRPr="00C90A56" w:rsidRDefault="00C90A56" w:rsidP="00C90A56">
            <w:pPr>
              <w:pStyle w:val="a3"/>
              <w:ind w:firstLine="6"/>
              <w:rPr>
                <w:color w:val="373737"/>
                <w:shd w:val="clear" w:color="auto" w:fill="FFFFFF"/>
                <w:lang w:val="uk-UA"/>
              </w:rPr>
            </w:pPr>
            <w:r>
              <w:rPr>
                <w:color w:val="373737"/>
                <w:shd w:val="clear" w:color="auto" w:fill="FFFFFF"/>
                <w:lang w:val="uk-UA"/>
              </w:rPr>
              <w:t xml:space="preserve">______    </w:t>
            </w:r>
            <w:r>
              <w:rPr>
                <w:color w:val="373737"/>
                <w:shd w:val="clear" w:color="auto" w:fill="FFFFFF"/>
              </w:rPr>
              <w:t>C</w:t>
            </w:r>
            <w:r>
              <w:rPr>
                <w:color w:val="373737"/>
                <w:shd w:val="clear" w:color="auto" w:fill="FFFFFF"/>
                <w:lang w:val="uk-UA"/>
              </w:rPr>
              <w:t xml:space="preserve">.Г. </w:t>
            </w:r>
            <w:proofErr w:type="spellStart"/>
            <w:r w:rsidRPr="00690DE3">
              <w:rPr>
                <w:color w:val="373737"/>
                <w:shd w:val="clear" w:color="auto" w:fill="FFFFFF"/>
                <w:lang w:val="uk-UA"/>
              </w:rPr>
              <w:t>Дворкіна</w:t>
            </w:r>
            <w:proofErr w:type="spellEnd"/>
          </w:p>
        </w:tc>
      </w:tr>
      <w:tr w:rsidR="00C90A56" w:rsidTr="00C90A56">
        <w:tc>
          <w:tcPr>
            <w:tcW w:w="2943" w:type="dxa"/>
          </w:tcPr>
          <w:p w:rsidR="00C90A56" w:rsidRPr="00B23BEC" w:rsidRDefault="00C90A56" w:rsidP="00B76996">
            <w:pPr>
              <w:pStyle w:val="a3"/>
              <w:rPr>
                <w:lang w:val="en-US"/>
              </w:rPr>
            </w:pPr>
            <w:r w:rsidRPr="00C90A56">
              <w:rPr>
                <w:lang w:val="uk-UA"/>
              </w:rPr>
              <w:t>__  .  ___  .</w:t>
            </w:r>
            <w:r>
              <w:rPr>
                <w:lang w:val="uk-UA"/>
              </w:rPr>
              <w:t xml:space="preserve">  </w:t>
            </w:r>
            <w:r w:rsidR="00B23BEC">
              <w:rPr>
                <w:lang w:val="uk-UA"/>
              </w:rPr>
              <w:t>201</w:t>
            </w:r>
            <w:r w:rsidR="00B23BEC">
              <w:rPr>
                <w:lang w:val="en-US"/>
              </w:rPr>
              <w:t>8</w:t>
            </w:r>
          </w:p>
        </w:tc>
        <w:tc>
          <w:tcPr>
            <w:tcW w:w="284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6" w:type="dxa"/>
          </w:tcPr>
          <w:p w:rsidR="00C90A56" w:rsidRDefault="00C90A56" w:rsidP="00B76996">
            <w:pPr>
              <w:pStyle w:val="a3"/>
              <w:rPr>
                <w:lang w:val="uk-UA"/>
              </w:rPr>
            </w:pPr>
            <w:r w:rsidRPr="00C90A56">
              <w:rPr>
                <w:lang w:val="uk-UA"/>
              </w:rPr>
              <w:t>__  .  ___  .</w:t>
            </w:r>
            <w:r>
              <w:rPr>
                <w:lang w:val="uk-UA"/>
              </w:rPr>
              <w:t xml:space="preserve">  </w:t>
            </w:r>
            <w:r w:rsidR="00B23BEC">
              <w:rPr>
                <w:lang w:val="uk-UA"/>
              </w:rPr>
              <w:t>2018</w:t>
            </w:r>
            <w:r w:rsidRPr="00C90A56">
              <w:rPr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C90A56" w:rsidRPr="00C90A56" w:rsidRDefault="00C90A56" w:rsidP="00B76996">
            <w:pPr>
              <w:pStyle w:val="a3"/>
              <w:rPr>
                <w:sz w:val="2"/>
                <w:szCs w:val="2"/>
                <w:lang w:val="uk-UA"/>
              </w:rPr>
            </w:pPr>
          </w:p>
        </w:tc>
        <w:tc>
          <w:tcPr>
            <w:tcW w:w="3052" w:type="dxa"/>
          </w:tcPr>
          <w:p w:rsidR="00C90A56" w:rsidRDefault="00B23BEC" w:rsidP="00C90A56">
            <w:pPr>
              <w:pStyle w:val="a3"/>
              <w:ind w:firstLine="2"/>
              <w:rPr>
                <w:lang w:val="uk-UA"/>
              </w:rPr>
            </w:pPr>
            <w:r>
              <w:rPr>
                <w:color w:val="373737"/>
                <w:shd w:val="clear" w:color="auto" w:fill="FFFFFF"/>
                <w:lang w:val="uk-UA"/>
              </w:rPr>
              <w:t>__  .  ___  .  2018</w:t>
            </w:r>
            <w:r w:rsidR="00C90A56" w:rsidRPr="00690DE3">
              <w:rPr>
                <w:color w:val="373737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C90A56" w:rsidRDefault="00C90A56" w:rsidP="00B76996">
      <w:pPr>
        <w:pStyle w:val="a3"/>
        <w:rPr>
          <w:lang w:val="uk-UA"/>
        </w:rPr>
      </w:pPr>
    </w:p>
    <w:p w:rsidR="00C90A56" w:rsidRDefault="00C90A56" w:rsidP="00B76996">
      <w:pPr>
        <w:pStyle w:val="a3"/>
        <w:rPr>
          <w:lang w:val="uk-UA"/>
        </w:rPr>
      </w:pPr>
    </w:p>
    <w:p w:rsidR="00B76996" w:rsidRDefault="00B76996" w:rsidP="00B76996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71D6B" w:rsidRDefault="00B71D6B" w:rsidP="00B71D6B">
      <w:pPr>
        <w:pStyle w:val="a3"/>
        <w:rPr>
          <w:lang w:val="uk-UA"/>
        </w:rPr>
      </w:pPr>
    </w:p>
    <w:p w:rsidR="00B71D6B" w:rsidRDefault="00B71D6B" w:rsidP="00B71D6B">
      <w:pPr>
        <w:pStyle w:val="a3"/>
        <w:rPr>
          <w:lang w:val="uk-UA"/>
        </w:rPr>
      </w:pPr>
      <w:bookmarkStart w:id="0" w:name="_GoBack"/>
      <w:bookmarkEnd w:id="0"/>
    </w:p>
    <w:p w:rsidR="00B71D6B" w:rsidRP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  <w:r w:rsidRPr="00B71D6B">
        <w:rPr>
          <w:b/>
          <w:sz w:val="48"/>
          <w:szCs w:val="48"/>
          <w:lang w:val="uk-UA"/>
        </w:rPr>
        <w:t>План</w:t>
      </w: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  <w:r w:rsidRPr="00B71D6B">
        <w:rPr>
          <w:b/>
          <w:sz w:val="48"/>
          <w:szCs w:val="48"/>
          <w:lang w:val="uk-UA"/>
        </w:rPr>
        <w:t xml:space="preserve">профорієнтаційної роботи </w:t>
      </w:r>
      <w:r w:rsidR="00527C42">
        <w:rPr>
          <w:b/>
          <w:sz w:val="48"/>
          <w:szCs w:val="48"/>
          <w:lang w:val="uk-UA"/>
        </w:rPr>
        <w:t>ДНЗ «</w:t>
      </w:r>
      <w:r w:rsidRPr="00B71D6B">
        <w:rPr>
          <w:b/>
          <w:sz w:val="48"/>
          <w:szCs w:val="48"/>
          <w:lang w:val="uk-UA"/>
        </w:rPr>
        <w:t>Ізюмс</w:t>
      </w:r>
      <w:r w:rsidR="00527C42">
        <w:rPr>
          <w:b/>
          <w:sz w:val="48"/>
          <w:szCs w:val="48"/>
          <w:lang w:val="uk-UA"/>
        </w:rPr>
        <w:t>ький</w:t>
      </w:r>
      <w:r w:rsidR="00E50C1E">
        <w:rPr>
          <w:b/>
          <w:sz w:val="48"/>
          <w:szCs w:val="48"/>
          <w:lang w:val="uk-UA"/>
        </w:rPr>
        <w:t xml:space="preserve"> </w:t>
      </w:r>
      <w:r w:rsidR="00527C42">
        <w:rPr>
          <w:b/>
          <w:sz w:val="48"/>
          <w:szCs w:val="48"/>
          <w:lang w:val="uk-UA"/>
        </w:rPr>
        <w:t>регіональний це</w:t>
      </w:r>
      <w:r w:rsidR="00B23BEC">
        <w:rPr>
          <w:b/>
          <w:sz w:val="48"/>
          <w:szCs w:val="48"/>
          <w:lang w:val="uk-UA"/>
        </w:rPr>
        <w:t>нтр професійної освіти » на 2018 – 2019</w:t>
      </w:r>
      <w:r w:rsidR="00BC1E9F">
        <w:rPr>
          <w:b/>
          <w:sz w:val="48"/>
          <w:szCs w:val="48"/>
          <w:lang w:val="uk-UA"/>
        </w:rPr>
        <w:t xml:space="preserve"> </w:t>
      </w:r>
      <w:r w:rsidRPr="00B71D6B">
        <w:rPr>
          <w:b/>
          <w:sz w:val="48"/>
          <w:szCs w:val="48"/>
          <w:lang w:val="uk-UA"/>
        </w:rPr>
        <w:t>навчальний рік</w:t>
      </w:r>
      <w:r>
        <w:rPr>
          <w:b/>
          <w:sz w:val="48"/>
          <w:szCs w:val="48"/>
          <w:lang w:val="uk-UA"/>
        </w:rPr>
        <w:t>.</w:t>
      </w: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b/>
          <w:sz w:val="48"/>
          <w:szCs w:val="48"/>
          <w:lang w:val="uk-UA"/>
        </w:rPr>
      </w:pPr>
    </w:p>
    <w:p w:rsidR="00B71D6B" w:rsidRDefault="00B71D6B" w:rsidP="00B71D6B">
      <w:pPr>
        <w:pStyle w:val="a3"/>
        <w:jc w:val="center"/>
        <w:rPr>
          <w:sz w:val="20"/>
          <w:szCs w:val="20"/>
          <w:lang w:val="uk-UA"/>
        </w:rPr>
      </w:pPr>
    </w:p>
    <w:p w:rsidR="00B71D6B" w:rsidRDefault="00B71D6B" w:rsidP="00B71D6B">
      <w:pPr>
        <w:pStyle w:val="a3"/>
        <w:jc w:val="center"/>
        <w:rPr>
          <w:sz w:val="20"/>
          <w:szCs w:val="20"/>
          <w:lang w:val="uk-UA"/>
        </w:rPr>
      </w:pPr>
    </w:p>
    <w:p w:rsidR="00B71D6B" w:rsidRDefault="00B71D6B" w:rsidP="00B71D6B">
      <w:pPr>
        <w:pStyle w:val="a3"/>
        <w:jc w:val="center"/>
        <w:rPr>
          <w:sz w:val="20"/>
          <w:szCs w:val="20"/>
          <w:lang w:val="uk-UA"/>
        </w:rPr>
      </w:pPr>
    </w:p>
    <w:p w:rsidR="00B71D6B" w:rsidRDefault="00B71D6B" w:rsidP="00B71D6B">
      <w:pPr>
        <w:pStyle w:val="a3"/>
        <w:jc w:val="center"/>
        <w:rPr>
          <w:sz w:val="20"/>
          <w:szCs w:val="20"/>
          <w:lang w:val="uk-UA"/>
        </w:rPr>
      </w:pPr>
    </w:p>
    <w:p w:rsidR="00B71D6B" w:rsidRDefault="00B71D6B" w:rsidP="00B71D6B">
      <w:pPr>
        <w:pStyle w:val="a3"/>
        <w:jc w:val="center"/>
        <w:rPr>
          <w:sz w:val="20"/>
          <w:szCs w:val="20"/>
          <w:lang w:val="uk-UA"/>
        </w:rPr>
      </w:pPr>
    </w:p>
    <w:p w:rsidR="00B71D6B" w:rsidRDefault="00B71D6B" w:rsidP="00B71D6B">
      <w:pPr>
        <w:pStyle w:val="a3"/>
        <w:jc w:val="center"/>
        <w:rPr>
          <w:szCs w:val="28"/>
          <w:lang w:val="uk-UA"/>
        </w:rPr>
      </w:pPr>
    </w:p>
    <w:p w:rsidR="00B71D6B" w:rsidRDefault="00B71D6B" w:rsidP="00B71D6B">
      <w:pPr>
        <w:pStyle w:val="a3"/>
        <w:jc w:val="center"/>
        <w:rPr>
          <w:szCs w:val="28"/>
          <w:lang w:val="uk-UA"/>
        </w:rPr>
      </w:pPr>
    </w:p>
    <w:p w:rsidR="00B71D6B" w:rsidRDefault="00B71D6B" w:rsidP="00B71D6B">
      <w:pPr>
        <w:pStyle w:val="a3"/>
        <w:jc w:val="center"/>
        <w:rPr>
          <w:szCs w:val="28"/>
          <w:lang w:val="uk-UA"/>
        </w:rPr>
      </w:pPr>
    </w:p>
    <w:p w:rsidR="00B71D6B" w:rsidRDefault="00B71D6B" w:rsidP="00B71D6B">
      <w:pPr>
        <w:pStyle w:val="a3"/>
        <w:jc w:val="center"/>
        <w:rPr>
          <w:szCs w:val="28"/>
          <w:lang w:val="uk-UA"/>
        </w:rPr>
      </w:pPr>
    </w:p>
    <w:p w:rsidR="00B71D6B" w:rsidRDefault="00B71D6B" w:rsidP="00690DE3">
      <w:pPr>
        <w:pStyle w:val="a3"/>
        <w:rPr>
          <w:szCs w:val="28"/>
          <w:lang w:val="uk-UA"/>
        </w:rPr>
      </w:pPr>
    </w:p>
    <w:p w:rsidR="00B71D6B" w:rsidRDefault="00B23BEC" w:rsidP="00690DE3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>Ізюм 2018</w:t>
      </w:r>
      <w:r w:rsidR="00B71D6B">
        <w:rPr>
          <w:szCs w:val="28"/>
          <w:lang w:val="uk-UA"/>
        </w:rPr>
        <w:t xml:space="preserve"> р</w:t>
      </w:r>
    </w:p>
    <w:p w:rsidR="00C90A56" w:rsidRDefault="00C90A56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B71D6B" w:rsidRDefault="00B71D6B" w:rsidP="00B71D6B">
      <w:pPr>
        <w:pStyle w:val="a3"/>
        <w:rPr>
          <w:b/>
          <w:sz w:val="32"/>
          <w:szCs w:val="32"/>
          <w:lang w:val="uk-UA"/>
        </w:rPr>
      </w:pPr>
      <w:r w:rsidRPr="00B71D6B">
        <w:rPr>
          <w:b/>
          <w:sz w:val="32"/>
          <w:szCs w:val="32"/>
          <w:lang w:val="uk-UA"/>
        </w:rPr>
        <w:lastRenderedPageBreak/>
        <w:t>Цілі та задачі професійної орієнтації</w:t>
      </w:r>
    </w:p>
    <w:p w:rsidR="004A4701" w:rsidRDefault="004A4701" w:rsidP="00B71D6B">
      <w:pPr>
        <w:pStyle w:val="a3"/>
        <w:rPr>
          <w:b/>
          <w:sz w:val="32"/>
          <w:szCs w:val="32"/>
          <w:lang w:val="uk-UA"/>
        </w:rPr>
      </w:pPr>
    </w:p>
    <w:p w:rsidR="00B71D6B" w:rsidRDefault="00B71D6B" w:rsidP="00B71D6B">
      <w:pPr>
        <w:pStyle w:val="a3"/>
        <w:rPr>
          <w:szCs w:val="28"/>
          <w:lang w:val="uk-UA"/>
        </w:rPr>
      </w:pPr>
      <w:r>
        <w:rPr>
          <w:b/>
          <w:sz w:val="32"/>
          <w:szCs w:val="32"/>
          <w:lang w:val="uk-UA"/>
        </w:rPr>
        <w:tab/>
      </w:r>
      <w:r w:rsidR="00CD50F8">
        <w:rPr>
          <w:szCs w:val="28"/>
          <w:lang w:val="uk-UA"/>
        </w:rPr>
        <w:t xml:space="preserve">Головна мета </w:t>
      </w:r>
      <w:r w:rsidRPr="00B71D6B">
        <w:rPr>
          <w:szCs w:val="28"/>
          <w:lang w:val="uk-UA"/>
        </w:rPr>
        <w:t xml:space="preserve"> профорієнтаційної роботи – раціональне розміщення учнівської молоді у сфері</w:t>
      </w:r>
      <w:r>
        <w:rPr>
          <w:szCs w:val="28"/>
          <w:lang w:val="uk-UA"/>
        </w:rPr>
        <w:t xml:space="preserve"> матеріального виробництва</w:t>
      </w:r>
      <w:r w:rsidR="004A4701">
        <w:rPr>
          <w:szCs w:val="28"/>
          <w:lang w:val="uk-UA"/>
        </w:rPr>
        <w:t>, науки, культури та освіти, якісного формування контингенту учнівської молоді</w:t>
      </w:r>
      <w:r w:rsidR="00CD50F8">
        <w:rPr>
          <w:szCs w:val="28"/>
          <w:lang w:val="uk-UA"/>
        </w:rPr>
        <w:t>,</w:t>
      </w:r>
      <w:r w:rsidR="004A4701">
        <w:rPr>
          <w:szCs w:val="28"/>
          <w:lang w:val="uk-UA"/>
        </w:rPr>
        <w:t xml:space="preserve"> а також робітничих кадрів підприємств та установ у відповідності з вимогами економічного та соціального розвитку району, області. Надання допомоги молоді в професійному становленні, соціаль</w:t>
      </w:r>
      <w:r w:rsidR="00CD50F8">
        <w:rPr>
          <w:szCs w:val="28"/>
          <w:lang w:val="uk-UA"/>
        </w:rPr>
        <w:t>ній та психологічній адаптації на  початковому етапі</w:t>
      </w:r>
      <w:r w:rsidR="004A4701">
        <w:rPr>
          <w:szCs w:val="28"/>
          <w:lang w:val="uk-UA"/>
        </w:rPr>
        <w:t xml:space="preserve"> навчання та трудової діяльності. </w:t>
      </w:r>
      <w:r w:rsidRPr="00B71D6B">
        <w:rPr>
          <w:szCs w:val="28"/>
          <w:lang w:val="uk-UA"/>
        </w:rPr>
        <w:t xml:space="preserve"> </w:t>
      </w:r>
    </w:p>
    <w:p w:rsidR="004A4701" w:rsidRDefault="004A4701" w:rsidP="00B71D6B">
      <w:pPr>
        <w:pStyle w:val="a3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Pr="004A4701">
        <w:rPr>
          <w:b/>
          <w:szCs w:val="28"/>
          <w:lang w:val="uk-UA"/>
        </w:rPr>
        <w:t xml:space="preserve">Основними пріоритетами профорієнтаційної роботи </w:t>
      </w:r>
      <w:r w:rsidR="00527C42">
        <w:rPr>
          <w:b/>
          <w:szCs w:val="28"/>
          <w:lang w:val="uk-UA"/>
        </w:rPr>
        <w:t xml:space="preserve">ДНЗ «Ізюмський регіональний центр професійної освіти» </w:t>
      </w:r>
      <w:r w:rsidRPr="004A4701">
        <w:rPr>
          <w:b/>
          <w:szCs w:val="28"/>
          <w:lang w:val="uk-UA"/>
        </w:rPr>
        <w:t>є:</w:t>
      </w:r>
    </w:p>
    <w:p w:rsidR="004A4701" w:rsidRDefault="00CD50F8" w:rsidP="004A4701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4A4701">
        <w:rPr>
          <w:szCs w:val="28"/>
          <w:lang w:val="uk-UA"/>
        </w:rPr>
        <w:t>риведення освітніх потреб громадян України у відповідніст</w:t>
      </w:r>
      <w:r w:rsidR="00527C42">
        <w:rPr>
          <w:szCs w:val="28"/>
          <w:lang w:val="uk-UA"/>
        </w:rPr>
        <w:t xml:space="preserve">ь з ринком праці на основі </w:t>
      </w:r>
      <w:proofErr w:type="spellStart"/>
      <w:r w:rsidR="00527C42">
        <w:rPr>
          <w:szCs w:val="28"/>
          <w:lang w:val="uk-UA"/>
        </w:rPr>
        <w:t>особи</w:t>
      </w:r>
      <w:r w:rsidR="004A4701">
        <w:rPr>
          <w:szCs w:val="28"/>
          <w:lang w:val="uk-UA"/>
        </w:rPr>
        <w:t>стістно</w:t>
      </w:r>
      <w:proofErr w:type="spellEnd"/>
      <w:r w:rsidR="004A4701">
        <w:rPr>
          <w:szCs w:val="28"/>
          <w:lang w:val="uk-UA"/>
        </w:rPr>
        <w:t xml:space="preserve"> – орієнтованого підходу;</w:t>
      </w:r>
    </w:p>
    <w:p w:rsidR="004F6997" w:rsidRDefault="00CD50F8" w:rsidP="004F6997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4A4701">
        <w:rPr>
          <w:szCs w:val="28"/>
          <w:lang w:val="uk-UA"/>
        </w:rPr>
        <w:t xml:space="preserve">творення умов для формування </w:t>
      </w:r>
      <w:r w:rsidR="004F6997">
        <w:rPr>
          <w:szCs w:val="28"/>
          <w:lang w:val="uk-UA"/>
        </w:rPr>
        <w:t>обґрунтованих професійно – освітніх планів майбутніх абітурієнтів.</w:t>
      </w:r>
    </w:p>
    <w:p w:rsidR="004F6997" w:rsidRDefault="004F6997" w:rsidP="004F6997">
      <w:pPr>
        <w:pStyle w:val="a3"/>
        <w:ind w:firstLine="360"/>
        <w:rPr>
          <w:b/>
          <w:szCs w:val="28"/>
          <w:lang w:val="uk-UA"/>
        </w:rPr>
      </w:pPr>
      <w:r w:rsidRPr="004F6997">
        <w:rPr>
          <w:b/>
          <w:szCs w:val="28"/>
          <w:lang w:val="uk-UA"/>
        </w:rPr>
        <w:t>У відповідності з встановленими цілями</w:t>
      </w:r>
      <w:r w:rsidR="00260C11">
        <w:rPr>
          <w:b/>
          <w:szCs w:val="28"/>
          <w:lang w:val="uk-UA"/>
        </w:rPr>
        <w:t xml:space="preserve">, </w:t>
      </w:r>
      <w:r w:rsidRPr="004F6997">
        <w:rPr>
          <w:b/>
          <w:szCs w:val="28"/>
          <w:lang w:val="uk-UA"/>
        </w:rPr>
        <w:t xml:space="preserve"> основними завдан</w:t>
      </w:r>
      <w:r w:rsidR="009909E1">
        <w:rPr>
          <w:b/>
          <w:szCs w:val="28"/>
          <w:lang w:val="uk-UA"/>
        </w:rPr>
        <w:t>нями профорієнтаційної роботи в</w:t>
      </w:r>
      <w:r w:rsidR="00260C11">
        <w:rPr>
          <w:b/>
          <w:szCs w:val="28"/>
          <w:lang w:val="uk-UA"/>
        </w:rPr>
        <w:t xml:space="preserve"> </w:t>
      </w:r>
      <w:r w:rsidR="009909E1">
        <w:rPr>
          <w:b/>
          <w:szCs w:val="28"/>
          <w:lang w:val="uk-UA"/>
        </w:rPr>
        <w:t xml:space="preserve">ДНЗ «Ізюмський регіональний центр професійної освіти» </w:t>
      </w:r>
      <w:r w:rsidR="00260C11">
        <w:rPr>
          <w:b/>
          <w:szCs w:val="28"/>
          <w:lang w:val="uk-UA"/>
        </w:rPr>
        <w:t>є:</w:t>
      </w:r>
    </w:p>
    <w:p w:rsidR="004F6997" w:rsidRPr="004F6997" w:rsidRDefault="00CD50F8" w:rsidP="004F6997">
      <w:pPr>
        <w:pStyle w:val="a3"/>
        <w:numPr>
          <w:ilvl w:val="0"/>
          <w:numId w:val="2"/>
        </w:numPr>
        <w:rPr>
          <w:b/>
          <w:szCs w:val="28"/>
          <w:lang w:val="uk-UA"/>
        </w:rPr>
      </w:pPr>
      <w:r>
        <w:rPr>
          <w:szCs w:val="28"/>
          <w:lang w:val="uk-UA"/>
        </w:rPr>
        <w:t>о</w:t>
      </w:r>
      <w:r w:rsidR="004F6997">
        <w:rPr>
          <w:szCs w:val="28"/>
          <w:lang w:val="uk-UA"/>
        </w:rPr>
        <w:t>рганізація та здійснення взаємодій з загальноосвітніми навчальними закладами міста, району,області;</w:t>
      </w:r>
    </w:p>
    <w:p w:rsidR="004F6997" w:rsidRPr="004F6997" w:rsidRDefault="00CD50F8" w:rsidP="004A4701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з</w:t>
      </w:r>
      <w:r w:rsidR="004F6997" w:rsidRPr="004F6997">
        <w:rPr>
          <w:rFonts w:eastAsia="Times New Roman" w:cs="Times New Roman"/>
          <w:szCs w:val="28"/>
          <w:lang w:val="uk-UA" w:eastAsia="ru-RU"/>
        </w:rPr>
        <w:t xml:space="preserve">абезпечення формування контингенту учнів за спеціальностями </w:t>
      </w:r>
      <w:r w:rsidR="00527C42">
        <w:rPr>
          <w:rFonts w:eastAsia="Times New Roman" w:cs="Times New Roman"/>
          <w:szCs w:val="28"/>
          <w:lang w:val="uk-UA" w:eastAsia="ru-RU"/>
        </w:rPr>
        <w:t>центру професійної освіти відповідно до державного, регіонального замовлення</w:t>
      </w:r>
      <w:r w:rsidR="004F6997" w:rsidRPr="004F6997">
        <w:rPr>
          <w:rFonts w:eastAsia="Times New Roman" w:cs="Times New Roman"/>
          <w:szCs w:val="28"/>
          <w:lang w:val="uk-UA" w:eastAsia="ru-RU"/>
        </w:rPr>
        <w:t>;</w:t>
      </w:r>
    </w:p>
    <w:p w:rsidR="00D175F2" w:rsidRPr="00D175F2" w:rsidRDefault="00CD50F8" w:rsidP="004A4701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r w:rsidR="004F6997" w:rsidRPr="00D175F2">
        <w:rPr>
          <w:rFonts w:eastAsia="Times New Roman" w:cs="Times New Roman"/>
          <w:szCs w:val="28"/>
          <w:lang w:val="uk-UA" w:eastAsia="ru-RU"/>
        </w:rPr>
        <w:t xml:space="preserve">становлення та підтримка тісних зв’язків з міським </w:t>
      </w:r>
      <w:r w:rsidR="00D175F2" w:rsidRPr="00D175F2">
        <w:rPr>
          <w:rFonts w:eastAsia="Times New Roman" w:cs="Times New Roman"/>
          <w:szCs w:val="28"/>
          <w:lang w:val="uk-UA" w:eastAsia="ru-RU"/>
        </w:rPr>
        <w:t xml:space="preserve">та районним </w:t>
      </w:r>
      <w:r w:rsidR="004F6997" w:rsidRPr="00D175F2">
        <w:rPr>
          <w:rFonts w:eastAsia="Times New Roman" w:cs="Times New Roman"/>
          <w:szCs w:val="28"/>
          <w:lang w:val="uk-UA" w:eastAsia="ru-RU"/>
        </w:rPr>
        <w:t xml:space="preserve">відділом освіти, </w:t>
      </w:r>
      <w:r w:rsidR="00D175F2" w:rsidRPr="00D175F2">
        <w:rPr>
          <w:rFonts w:eastAsia="Times New Roman" w:cs="Times New Roman"/>
          <w:szCs w:val="28"/>
          <w:lang w:val="uk-UA" w:eastAsia="ru-RU"/>
        </w:rPr>
        <w:t>міськрайонним центром зайнятості населення, підприємствами та установами міста</w:t>
      </w:r>
      <w:r w:rsidR="00D175F2">
        <w:rPr>
          <w:rFonts w:eastAsia="Times New Roman" w:cs="Times New Roman"/>
          <w:szCs w:val="28"/>
          <w:lang w:val="uk-UA" w:eastAsia="ru-RU"/>
        </w:rPr>
        <w:t>, району</w:t>
      </w:r>
      <w:r w:rsidR="00D175F2" w:rsidRPr="00D175F2">
        <w:rPr>
          <w:rFonts w:eastAsia="Times New Roman" w:cs="Times New Roman"/>
          <w:szCs w:val="28"/>
          <w:lang w:val="uk-UA" w:eastAsia="ru-RU"/>
        </w:rPr>
        <w:t>;</w:t>
      </w:r>
    </w:p>
    <w:p w:rsidR="00D175F2" w:rsidRPr="00D175F2" w:rsidRDefault="00CD50F8" w:rsidP="004A4701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у</w:t>
      </w:r>
      <w:r w:rsidR="00D175F2">
        <w:rPr>
          <w:rFonts w:eastAsia="Times New Roman" w:cs="Times New Roman"/>
          <w:szCs w:val="28"/>
          <w:lang w:val="uk-UA" w:eastAsia="ru-RU"/>
        </w:rPr>
        <w:t>часть в роботі приймальної комісії в якісно</w:t>
      </w:r>
      <w:r w:rsidR="00527C42">
        <w:rPr>
          <w:rFonts w:eastAsia="Times New Roman" w:cs="Times New Roman"/>
          <w:szCs w:val="28"/>
          <w:lang w:val="uk-UA" w:eastAsia="ru-RU"/>
        </w:rPr>
        <w:t>му відборі абітурієнтів до ДНЗ «Ізюмський регіональний центр професійної освіти»</w:t>
      </w:r>
      <w:r w:rsidR="00D175F2">
        <w:rPr>
          <w:rFonts w:eastAsia="Times New Roman" w:cs="Times New Roman"/>
          <w:szCs w:val="28"/>
          <w:lang w:val="uk-UA" w:eastAsia="ru-RU"/>
        </w:rPr>
        <w:t>;</w:t>
      </w:r>
    </w:p>
    <w:p w:rsidR="00D175F2" w:rsidRPr="00D175F2" w:rsidRDefault="00CD50F8" w:rsidP="004A4701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з</w:t>
      </w:r>
      <w:r w:rsidR="00D175F2" w:rsidRPr="00D175F2">
        <w:rPr>
          <w:rFonts w:eastAsia="Times New Roman" w:cs="Times New Roman"/>
          <w:szCs w:val="28"/>
          <w:lang w:val="uk-UA" w:eastAsia="ru-RU"/>
        </w:rPr>
        <w:t>абезпечення в зад</w:t>
      </w:r>
      <w:r>
        <w:rPr>
          <w:rFonts w:eastAsia="Times New Roman" w:cs="Times New Roman"/>
          <w:szCs w:val="28"/>
          <w:lang w:val="uk-UA" w:eastAsia="ru-RU"/>
        </w:rPr>
        <w:t>оволенні побажань абітурієнтів у</w:t>
      </w:r>
      <w:r w:rsidR="00D175F2" w:rsidRPr="00D175F2">
        <w:rPr>
          <w:rFonts w:eastAsia="Times New Roman" w:cs="Times New Roman"/>
          <w:szCs w:val="28"/>
          <w:lang w:val="uk-UA" w:eastAsia="ru-RU"/>
        </w:rPr>
        <w:t xml:space="preserve"> поглибленому вивченні предметів, платних послуг додаткової освіти (організація курсових підготовок за спеціальностями), організація інших форм професійної освіти.</w:t>
      </w:r>
    </w:p>
    <w:p w:rsidR="004542C8" w:rsidRDefault="00D175F2" w:rsidP="00D175F2">
      <w:pPr>
        <w:pStyle w:val="a3"/>
        <w:ind w:left="360"/>
        <w:rPr>
          <w:rFonts w:eastAsia="Times New Roman" w:cs="Times New Roman"/>
          <w:szCs w:val="28"/>
          <w:lang w:val="uk-UA" w:eastAsia="ru-RU"/>
        </w:rPr>
      </w:pPr>
      <w:r w:rsidRPr="004542C8">
        <w:rPr>
          <w:rFonts w:eastAsia="Times New Roman" w:cs="Times New Roman"/>
          <w:szCs w:val="28"/>
          <w:lang w:val="uk-UA" w:eastAsia="ru-RU"/>
        </w:rPr>
        <w:t xml:space="preserve">У відповідності з поставленими цілями та завданнями профорієнтаційна робота являє собою комплекс заходів, </w:t>
      </w:r>
      <w:r w:rsidR="00527C42">
        <w:rPr>
          <w:rFonts w:eastAsia="Times New Roman" w:cs="Times New Roman"/>
          <w:szCs w:val="28"/>
          <w:lang w:val="uk-UA" w:eastAsia="ru-RU"/>
        </w:rPr>
        <w:t>які проводяться директором центру професійної освіти</w:t>
      </w:r>
      <w:r w:rsidRPr="004542C8">
        <w:rPr>
          <w:rFonts w:eastAsia="Times New Roman" w:cs="Times New Roman"/>
          <w:szCs w:val="28"/>
          <w:lang w:val="uk-UA" w:eastAsia="ru-RU"/>
        </w:rPr>
        <w:t xml:space="preserve">, приймальною комісією, </w:t>
      </w:r>
      <w:r w:rsidR="004542C8" w:rsidRPr="004542C8">
        <w:rPr>
          <w:rFonts w:eastAsia="Times New Roman" w:cs="Times New Roman"/>
          <w:szCs w:val="28"/>
          <w:lang w:val="uk-UA" w:eastAsia="ru-RU"/>
        </w:rPr>
        <w:t>відповідальними ініціативними групами закріпленими за навчальними закладами міста та району, міськрайонн</w:t>
      </w:r>
      <w:r w:rsidR="00CD50F8">
        <w:rPr>
          <w:rFonts w:eastAsia="Times New Roman" w:cs="Times New Roman"/>
          <w:szCs w:val="28"/>
          <w:lang w:val="uk-UA" w:eastAsia="ru-RU"/>
        </w:rPr>
        <w:t>им центром зайнятості населення</w:t>
      </w:r>
      <w:r w:rsidR="004542C8" w:rsidRPr="004542C8">
        <w:rPr>
          <w:rFonts w:eastAsia="Times New Roman" w:cs="Times New Roman"/>
          <w:szCs w:val="28"/>
          <w:lang w:val="uk-UA" w:eastAsia="ru-RU"/>
        </w:rPr>
        <w:t xml:space="preserve"> та іншими</w:t>
      </w:r>
      <w:r w:rsidR="00527C42">
        <w:rPr>
          <w:rFonts w:eastAsia="Times New Roman" w:cs="Times New Roman"/>
          <w:szCs w:val="28"/>
          <w:lang w:val="uk-UA" w:eastAsia="ru-RU"/>
        </w:rPr>
        <w:t xml:space="preserve"> структурними підрозділами центру професійної освіти</w:t>
      </w:r>
      <w:r w:rsidR="004542C8">
        <w:rPr>
          <w:rFonts w:eastAsia="Times New Roman" w:cs="Times New Roman"/>
          <w:szCs w:val="28"/>
          <w:lang w:val="uk-UA" w:eastAsia="ru-RU"/>
        </w:rPr>
        <w:t>.</w:t>
      </w:r>
    </w:p>
    <w:p w:rsidR="004542C8" w:rsidRDefault="004542C8" w:rsidP="004542C8">
      <w:pPr>
        <w:pStyle w:val="a3"/>
        <w:ind w:left="360" w:firstLine="348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CD50F8">
        <w:rPr>
          <w:rFonts w:eastAsia="Times New Roman" w:cs="Times New Roman"/>
          <w:b/>
          <w:szCs w:val="28"/>
          <w:lang w:val="uk-UA" w:eastAsia="ru-RU"/>
        </w:rPr>
        <w:t>Основні напрямки та заходи з професійної</w:t>
      </w:r>
      <w:r w:rsidRPr="004542C8">
        <w:rPr>
          <w:rFonts w:eastAsia="Times New Roman" w:cs="Times New Roman"/>
          <w:b/>
          <w:szCs w:val="28"/>
          <w:lang w:val="uk-UA" w:eastAsia="ru-RU"/>
        </w:rPr>
        <w:t xml:space="preserve"> орієнтації, які проводяться</w:t>
      </w:r>
      <w:r w:rsidR="00527C42">
        <w:rPr>
          <w:rFonts w:eastAsia="Times New Roman" w:cs="Times New Roman"/>
          <w:b/>
          <w:szCs w:val="28"/>
          <w:lang w:val="uk-UA" w:eastAsia="ru-RU"/>
        </w:rPr>
        <w:t xml:space="preserve"> структурними підрозділами ДНЗ «Ізюмський регіональний центр професійної освіти»</w:t>
      </w:r>
      <w:r w:rsidR="00CD50F8">
        <w:rPr>
          <w:rFonts w:eastAsia="Times New Roman" w:cs="Times New Roman"/>
          <w:b/>
          <w:szCs w:val="28"/>
          <w:lang w:val="uk-UA" w:eastAsia="ru-RU"/>
        </w:rPr>
        <w:t>:</w:t>
      </w:r>
    </w:p>
    <w:p w:rsidR="004542C8" w:rsidRPr="00527C42" w:rsidRDefault="00CD50F8" w:rsidP="004542C8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з</w:t>
      </w:r>
      <w:r w:rsidR="004542C8" w:rsidRPr="004542C8">
        <w:rPr>
          <w:rFonts w:eastAsia="Times New Roman" w:cs="Times New Roman"/>
          <w:bCs/>
          <w:szCs w:val="28"/>
          <w:lang w:val="uk-UA" w:eastAsia="ru-RU"/>
        </w:rPr>
        <w:t xml:space="preserve">алучення учнівської молоді, які мають базову загальну середню та повну загальну середню освіту до навчання в </w:t>
      </w:r>
      <w:r w:rsidR="00527C42">
        <w:rPr>
          <w:rFonts w:eastAsia="Times New Roman" w:cs="Times New Roman"/>
          <w:bCs/>
          <w:szCs w:val="28"/>
          <w:lang w:val="uk-UA" w:eastAsia="ru-RU"/>
        </w:rPr>
        <w:t>ДНЗ «Ізюмський регіональний центр професійної освіти»</w:t>
      </w:r>
      <w:r w:rsidR="004542C8" w:rsidRPr="004542C8">
        <w:rPr>
          <w:rFonts w:eastAsia="Times New Roman" w:cs="Times New Roman"/>
          <w:bCs/>
          <w:szCs w:val="28"/>
          <w:lang w:val="uk-UA" w:eastAsia="ru-RU"/>
        </w:rPr>
        <w:t>;</w:t>
      </w:r>
    </w:p>
    <w:p w:rsidR="004542C8" w:rsidRPr="004542C8" w:rsidRDefault="00CD50F8" w:rsidP="004542C8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="Times New Roman" w:cs="Times New Roman"/>
          <w:bCs/>
          <w:szCs w:val="28"/>
          <w:lang w:val="uk-UA" w:eastAsia="ru-RU"/>
        </w:rPr>
        <w:lastRenderedPageBreak/>
        <w:t>п</w:t>
      </w:r>
      <w:r w:rsidR="004542C8" w:rsidRPr="004542C8">
        <w:rPr>
          <w:rFonts w:eastAsia="Times New Roman" w:cs="Times New Roman"/>
          <w:bCs/>
          <w:szCs w:val="28"/>
          <w:lang w:val="uk-UA" w:eastAsia="ru-RU"/>
        </w:rPr>
        <w:t>ошук та підтримка обдарованої молоді;</w:t>
      </w:r>
    </w:p>
    <w:p w:rsidR="002B72A6" w:rsidRPr="002B72A6" w:rsidRDefault="00CD50F8" w:rsidP="004542C8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="Times New Roman" w:cs="Times New Roman"/>
          <w:bCs/>
          <w:szCs w:val="28"/>
          <w:lang w:val="uk-UA" w:eastAsia="ru-RU"/>
        </w:rPr>
        <w:t>з</w:t>
      </w:r>
      <w:r w:rsidR="0000484B">
        <w:rPr>
          <w:rFonts w:eastAsia="Times New Roman" w:cs="Times New Roman"/>
          <w:bCs/>
          <w:szCs w:val="28"/>
          <w:lang w:val="uk-UA" w:eastAsia="ru-RU"/>
        </w:rPr>
        <w:t>дійснювати професійну орієнтацію учнів, вступників до вищих навчальних закладів</w:t>
      </w:r>
      <w:r w:rsidR="002B72A6">
        <w:rPr>
          <w:rFonts w:eastAsia="Times New Roman" w:cs="Times New Roman"/>
          <w:bCs/>
          <w:szCs w:val="28"/>
          <w:lang w:val="uk-UA" w:eastAsia="ru-RU"/>
        </w:rPr>
        <w:t>, з визначенням акценту</w:t>
      </w:r>
      <w:r>
        <w:rPr>
          <w:rFonts w:eastAsia="Times New Roman" w:cs="Times New Roman"/>
          <w:bCs/>
          <w:szCs w:val="28"/>
          <w:lang w:val="uk-UA" w:eastAsia="ru-RU"/>
        </w:rPr>
        <w:t>,</w:t>
      </w:r>
      <w:r w:rsidR="002B72A6">
        <w:rPr>
          <w:rFonts w:eastAsia="Times New Roman" w:cs="Times New Roman"/>
          <w:bCs/>
          <w:szCs w:val="28"/>
          <w:lang w:val="uk-UA" w:eastAsia="ru-RU"/>
        </w:rPr>
        <w:t xml:space="preserve"> за яким здійснюється професійна підготовка</w:t>
      </w:r>
      <w:r w:rsidR="00527C42">
        <w:rPr>
          <w:rFonts w:eastAsia="Times New Roman" w:cs="Times New Roman"/>
          <w:bCs/>
          <w:szCs w:val="28"/>
          <w:lang w:val="uk-UA" w:eastAsia="ru-RU"/>
        </w:rPr>
        <w:t xml:space="preserve"> в центрі професійної освіти</w:t>
      </w:r>
      <w:r w:rsidR="002B72A6">
        <w:rPr>
          <w:rFonts w:eastAsia="Times New Roman" w:cs="Times New Roman"/>
          <w:bCs/>
          <w:szCs w:val="28"/>
          <w:lang w:val="uk-UA" w:eastAsia="ru-RU"/>
        </w:rPr>
        <w:t>;</w:t>
      </w:r>
    </w:p>
    <w:p w:rsidR="002B72A6" w:rsidRPr="002B72A6" w:rsidRDefault="00CD50F8" w:rsidP="004542C8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="Times New Roman" w:cs="Times New Roman"/>
          <w:bCs/>
          <w:szCs w:val="28"/>
          <w:lang w:val="uk-UA" w:eastAsia="ru-RU"/>
        </w:rPr>
        <w:t>н</w:t>
      </w:r>
      <w:r w:rsidR="002B72A6">
        <w:rPr>
          <w:rFonts w:eastAsia="Times New Roman" w:cs="Times New Roman"/>
          <w:bCs/>
          <w:szCs w:val="28"/>
          <w:lang w:val="uk-UA" w:eastAsia="ru-RU"/>
        </w:rPr>
        <w:t>адання допомоги абітурієнтам в підготовці до вступних іспитів у формі пров</w:t>
      </w:r>
      <w:r>
        <w:rPr>
          <w:rFonts w:eastAsia="Times New Roman" w:cs="Times New Roman"/>
          <w:bCs/>
          <w:szCs w:val="28"/>
          <w:lang w:val="uk-UA" w:eastAsia="ru-RU"/>
        </w:rPr>
        <w:t>едення постійних консультацій за програмою</w:t>
      </w:r>
      <w:r w:rsidR="002B72A6">
        <w:rPr>
          <w:rFonts w:eastAsia="Times New Roman" w:cs="Times New Roman"/>
          <w:bCs/>
          <w:szCs w:val="28"/>
          <w:lang w:val="uk-UA" w:eastAsia="ru-RU"/>
        </w:rPr>
        <w:t xml:space="preserve"> профільних дисциплін;</w:t>
      </w:r>
    </w:p>
    <w:p w:rsidR="002B72A6" w:rsidRPr="00CD50F8" w:rsidRDefault="00CD50F8" w:rsidP="004542C8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о</w:t>
      </w:r>
      <w:r w:rsidR="002B72A6">
        <w:rPr>
          <w:rFonts w:eastAsia="Times New Roman" w:cs="Times New Roman"/>
          <w:bCs/>
          <w:szCs w:val="28"/>
          <w:lang w:val="uk-UA" w:eastAsia="ru-RU"/>
        </w:rPr>
        <w:t>рганізація постійного зв’язку з загальноос</w:t>
      </w:r>
      <w:r>
        <w:rPr>
          <w:rFonts w:eastAsia="Times New Roman" w:cs="Times New Roman"/>
          <w:bCs/>
          <w:szCs w:val="28"/>
          <w:lang w:val="uk-UA" w:eastAsia="ru-RU"/>
        </w:rPr>
        <w:t>вітніми навчальними закладами щ</w:t>
      </w:r>
      <w:r w:rsidR="00CF5BD2">
        <w:rPr>
          <w:rFonts w:eastAsia="Times New Roman" w:cs="Times New Roman"/>
          <w:bCs/>
          <w:szCs w:val="28"/>
          <w:lang w:val="uk-UA" w:eastAsia="ru-RU"/>
        </w:rPr>
        <w:t>одо в</w:t>
      </w:r>
      <w:r>
        <w:rPr>
          <w:rFonts w:eastAsia="Times New Roman" w:cs="Times New Roman"/>
          <w:bCs/>
          <w:szCs w:val="28"/>
          <w:lang w:val="uk-UA" w:eastAsia="ru-RU"/>
        </w:rPr>
        <w:t xml:space="preserve">ирішення науково – методичних питань, </w:t>
      </w:r>
      <w:r w:rsidR="002B72A6">
        <w:rPr>
          <w:rFonts w:eastAsia="Times New Roman" w:cs="Times New Roman"/>
          <w:bCs/>
          <w:szCs w:val="28"/>
          <w:lang w:val="uk-UA" w:eastAsia="ru-RU"/>
        </w:rPr>
        <w:t>забезпечення поглибленої підготовк</w:t>
      </w:r>
      <w:r w:rsidR="00CF5BD2">
        <w:rPr>
          <w:rFonts w:eastAsia="Times New Roman" w:cs="Times New Roman"/>
          <w:bCs/>
          <w:szCs w:val="28"/>
          <w:lang w:val="uk-UA" w:eastAsia="ru-RU"/>
        </w:rPr>
        <w:t>и абітурієнтів до вступу в центр професійної освіти</w:t>
      </w:r>
      <w:r w:rsidR="002B72A6">
        <w:rPr>
          <w:rFonts w:eastAsia="Times New Roman" w:cs="Times New Roman"/>
          <w:bCs/>
          <w:szCs w:val="28"/>
          <w:lang w:val="uk-UA" w:eastAsia="ru-RU"/>
        </w:rPr>
        <w:t>;</w:t>
      </w:r>
    </w:p>
    <w:p w:rsidR="002B72A6" w:rsidRPr="00CD50F8" w:rsidRDefault="00CD50F8" w:rsidP="004542C8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п</w:t>
      </w:r>
      <w:r w:rsidR="002B72A6">
        <w:rPr>
          <w:rFonts w:eastAsia="Times New Roman" w:cs="Times New Roman"/>
          <w:bCs/>
          <w:szCs w:val="28"/>
          <w:lang w:val="uk-UA" w:eastAsia="ru-RU"/>
        </w:rPr>
        <w:t>роведення профорієнтаційної роботи серед випускників загальноосвітніх навчальних закладів минулих років спільно з міськрайонним центром зайнятості населення;</w:t>
      </w:r>
    </w:p>
    <w:p w:rsidR="00D444B6" w:rsidRPr="00CD50F8" w:rsidRDefault="00CD50F8" w:rsidP="004542C8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р</w:t>
      </w:r>
      <w:r w:rsidR="002B72A6">
        <w:rPr>
          <w:rFonts w:eastAsia="Times New Roman" w:cs="Times New Roman"/>
          <w:bCs/>
          <w:szCs w:val="28"/>
          <w:lang w:val="uk-UA" w:eastAsia="ru-RU"/>
        </w:rPr>
        <w:t>обота з абітурієнтами</w:t>
      </w:r>
      <w:r>
        <w:rPr>
          <w:rFonts w:eastAsia="Times New Roman" w:cs="Times New Roman"/>
          <w:bCs/>
          <w:szCs w:val="28"/>
          <w:lang w:val="uk-UA" w:eastAsia="ru-RU"/>
        </w:rPr>
        <w:t>,</w:t>
      </w:r>
      <w:r w:rsidR="002B72A6">
        <w:rPr>
          <w:rFonts w:eastAsia="Times New Roman" w:cs="Times New Roman"/>
          <w:bCs/>
          <w:szCs w:val="28"/>
          <w:lang w:val="uk-UA" w:eastAsia="ru-RU"/>
        </w:rPr>
        <w:t xml:space="preserve">  їх батьками</w:t>
      </w:r>
      <w:r>
        <w:rPr>
          <w:rFonts w:eastAsia="Times New Roman" w:cs="Times New Roman"/>
          <w:bCs/>
          <w:szCs w:val="28"/>
          <w:lang w:val="uk-UA" w:eastAsia="ru-RU"/>
        </w:rPr>
        <w:t>,</w:t>
      </w:r>
      <w:r w:rsidR="002B72A6">
        <w:rPr>
          <w:rFonts w:eastAsia="Times New Roman" w:cs="Times New Roman"/>
          <w:bCs/>
          <w:szCs w:val="28"/>
          <w:lang w:val="uk-UA" w:eastAsia="ru-RU"/>
        </w:rPr>
        <w:t xml:space="preserve"> адміністрацією шкіл, викладачами, класними керівниками</w:t>
      </w:r>
      <w:r w:rsidR="00D444B6">
        <w:rPr>
          <w:rFonts w:eastAsia="Times New Roman" w:cs="Times New Roman"/>
          <w:bCs/>
          <w:szCs w:val="28"/>
          <w:lang w:val="uk-UA" w:eastAsia="ru-RU"/>
        </w:rPr>
        <w:t xml:space="preserve"> – за місцем навчання, проживання під час роботи приймальної комісії – в період подачі документів та процедури зарахування;</w:t>
      </w:r>
    </w:p>
    <w:p w:rsidR="00D444B6" w:rsidRPr="00D444B6" w:rsidRDefault="00CD50F8" w:rsidP="004542C8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="Times New Roman" w:cs="Times New Roman"/>
          <w:bCs/>
          <w:szCs w:val="28"/>
          <w:lang w:val="uk-UA" w:eastAsia="ru-RU"/>
        </w:rPr>
        <w:t>в</w:t>
      </w:r>
      <w:r w:rsidR="00D444B6">
        <w:rPr>
          <w:rFonts w:eastAsia="Times New Roman" w:cs="Times New Roman"/>
          <w:bCs/>
          <w:szCs w:val="28"/>
          <w:lang w:val="uk-UA" w:eastAsia="ru-RU"/>
        </w:rPr>
        <w:t>икористання накопиченого досвіду, форм та методів профорієнтаційної роботи;</w:t>
      </w:r>
    </w:p>
    <w:p w:rsidR="006138C6" w:rsidRPr="00CD50F8" w:rsidRDefault="00CD50F8" w:rsidP="004542C8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з</w:t>
      </w:r>
      <w:r w:rsidR="00D444B6">
        <w:rPr>
          <w:rFonts w:eastAsia="Times New Roman" w:cs="Times New Roman"/>
          <w:bCs/>
          <w:szCs w:val="28"/>
          <w:lang w:val="uk-UA" w:eastAsia="ru-RU"/>
        </w:rPr>
        <w:t>алучення учнів та абітурієнтів до профорієнтаційної та волонтерської роботи.</w:t>
      </w:r>
      <w:r w:rsidR="004F6997" w:rsidRPr="00CD50F8">
        <w:rPr>
          <w:rFonts w:eastAsia="Times New Roman" w:cs="Times New Roman"/>
          <w:bCs/>
          <w:szCs w:val="28"/>
          <w:lang w:val="uk-UA" w:eastAsia="ru-RU"/>
        </w:rPr>
        <w:br/>
      </w:r>
      <w:r w:rsidR="004F6997" w:rsidRPr="00CD50F8">
        <w:rPr>
          <w:rFonts w:eastAsia="Times New Roman" w:cs="Times New Roman"/>
          <w:sz w:val="24"/>
          <w:szCs w:val="24"/>
          <w:lang w:val="uk-UA" w:eastAsia="ru-RU"/>
        </w:rPr>
        <w:br/>
      </w:r>
      <w:r w:rsidR="00D444B6" w:rsidRPr="00D444B6">
        <w:rPr>
          <w:rFonts w:eastAsia="Times New Roman" w:cs="Times New Roman"/>
          <w:b/>
          <w:szCs w:val="28"/>
          <w:lang w:val="uk-UA" w:eastAsia="ru-RU"/>
        </w:rPr>
        <w:t>Зміст профорієнтаційної роботи</w:t>
      </w:r>
    </w:p>
    <w:p w:rsidR="00260C11" w:rsidRPr="00CD50F8" w:rsidRDefault="00260C11" w:rsidP="00260C11">
      <w:pPr>
        <w:pStyle w:val="a3"/>
        <w:ind w:left="720"/>
        <w:rPr>
          <w:szCs w:val="28"/>
          <w:lang w:val="uk-UA"/>
        </w:rPr>
      </w:pPr>
    </w:p>
    <w:p w:rsidR="006138C6" w:rsidRDefault="006138C6" w:rsidP="006138C6">
      <w:pPr>
        <w:pStyle w:val="a3"/>
        <w:ind w:left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D444B6">
        <w:rPr>
          <w:rFonts w:eastAsia="Times New Roman" w:cs="Times New Roman"/>
          <w:szCs w:val="28"/>
          <w:lang w:val="uk-UA" w:eastAsia="ru-RU"/>
        </w:rPr>
        <w:t>рофесійна спрямованість – це сукупність виховних та н</w:t>
      </w:r>
      <w:r w:rsidR="00CD50F8">
        <w:rPr>
          <w:rFonts w:eastAsia="Times New Roman" w:cs="Times New Roman"/>
          <w:szCs w:val="28"/>
          <w:lang w:val="uk-UA" w:eastAsia="ru-RU"/>
        </w:rPr>
        <w:t>авчаючих факторів впливу, метою</w:t>
      </w:r>
      <w:r w:rsidR="00D444B6">
        <w:rPr>
          <w:rFonts w:eastAsia="Times New Roman" w:cs="Times New Roman"/>
          <w:szCs w:val="28"/>
          <w:lang w:val="uk-UA" w:eastAsia="ru-RU"/>
        </w:rPr>
        <w:t xml:space="preserve"> яких є забезпечення самостійності</w:t>
      </w:r>
      <w:r w:rsidR="00260C11">
        <w:rPr>
          <w:rFonts w:eastAsia="Times New Roman" w:cs="Times New Roman"/>
          <w:szCs w:val="28"/>
          <w:lang w:val="uk-UA" w:eastAsia="ru-RU"/>
        </w:rPr>
        <w:t>,</w:t>
      </w:r>
      <w:r w:rsidR="00D444B6">
        <w:rPr>
          <w:rFonts w:eastAsia="Times New Roman" w:cs="Times New Roman"/>
          <w:szCs w:val="28"/>
          <w:lang w:val="uk-UA" w:eastAsia="ru-RU"/>
        </w:rPr>
        <w:t xml:space="preserve"> обізнаності у </w:t>
      </w:r>
      <w:r w:rsidR="00CD50F8">
        <w:rPr>
          <w:rFonts w:eastAsia="Times New Roman" w:cs="Times New Roman"/>
          <w:szCs w:val="28"/>
          <w:lang w:val="uk-UA" w:eastAsia="ru-RU"/>
        </w:rPr>
        <w:t>виборі</w:t>
      </w:r>
      <w:r w:rsidR="00260C11">
        <w:rPr>
          <w:rFonts w:eastAsia="Times New Roman" w:cs="Times New Roman"/>
          <w:szCs w:val="28"/>
          <w:lang w:val="uk-UA" w:eastAsia="ru-RU"/>
        </w:rPr>
        <w:t xml:space="preserve"> </w:t>
      </w:r>
      <w:r w:rsidR="00D444B6">
        <w:rPr>
          <w:rFonts w:eastAsia="Times New Roman" w:cs="Times New Roman"/>
          <w:szCs w:val="28"/>
          <w:lang w:val="uk-UA" w:eastAsia="ru-RU"/>
        </w:rPr>
        <w:t>кожним членом суспільства професійної діяльності, що відповідають потребам держави, дозволяють реалізовувати здібності та нахили особистості.</w:t>
      </w:r>
      <w:r w:rsidR="004542C8" w:rsidRPr="00067397">
        <w:rPr>
          <w:rFonts w:eastAsia="Times New Roman" w:cs="Times New Roman"/>
          <w:sz w:val="24"/>
          <w:szCs w:val="24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Профорієнтація являє собою цілісну систему, яка складається з пов’язаних між собою компонентів, об’єднаних загальними цілями , завданнями та єдністю функцій:</w:t>
      </w:r>
    </w:p>
    <w:p w:rsidR="006138C6" w:rsidRPr="00C767F9" w:rsidRDefault="00CD50F8" w:rsidP="006138C6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о</w:t>
      </w:r>
      <w:r w:rsidR="006138C6">
        <w:rPr>
          <w:rFonts w:eastAsia="Times New Roman" w:cs="Times New Roman"/>
          <w:szCs w:val="28"/>
          <w:lang w:val="uk-UA" w:eastAsia="ru-RU"/>
        </w:rPr>
        <w:t>рганізаційно – функціональна підсистема – діяльність різних соціальних інститутів, відповідальних за підготовку абітурієнтів до відповідального вибору спеціальності, виконуючих сво</w:t>
      </w:r>
      <w:r w:rsidR="00260C11">
        <w:rPr>
          <w:rFonts w:eastAsia="Times New Roman" w:cs="Times New Roman"/>
          <w:szCs w:val="28"/>
          <w:lang w:val="uk-UA" w:eastAsia="ru-RU"/>
        </w:rPr>
        <w:t xml:space="preserve">ї задачі та функціональні  обов’язки </w:t>
      </w:r>
      <w:r w:rsidR="006138C6">
        <w:rPr>
          <w:rFonts w:eastAsia="Times New Roman" w:cs="Times New Roman"/>
          <w:szCs w:val="28"/>
          <w:lang w:val="uk-UA" w:eastAsia="ru-RU"/>
        </w:rPr>
        <w:t xml:space="preserve">  на основі принципу координації за схемою «школа – професійно технічний навчальний заклад», «професійно</w:t>
      </w:r>
      <w:r w:rsidR="00C767F9">
        <w:rPr>
          <w:rFonts w:eastAsia="Times New Roman" w:cs="Times New Roman"/>
          <w:szCs w:val="28"/>
          <w:lang w:val="uk-UA" w:eastAsia="ru-RU"/>
        </w:rPr>
        <w:t xml:space="preserve"> технічний </w:t>
      </w:r>
      <w:r w:rsidR="006138C6">
        <w:rPr>
          <w:rFonts w:eastAsia="Times New Roman" w:cs="Times New Roman"/>
          <w:szCs w:val="28"/>
          <w:lang w:val="uk-UA" w:eastAsia="ru-RU"/>
        </w:rPr>
        <w:t xml:space="preserve"> навчальний заклад </w:t>
      </w:r>
      <w:r w:rsidR="00C767F9">
        <w:rPr>
          <w:rFonts w:eastAsia="Times New Roman" w:cs="Times New Roman"/>
          <w:szCs w:val="28"/>
          <w:lang w:val="uk-UA" w:eastAsia="ru-RU"/>
        </w:rPr>
        <w:t>–</w:t>
      </w:r>
      <w:r w:rsidR="006138C6">
        <w:rPr>
          <w:rFonts w:eastAsia="Times New Roman" w:cs="Times New Roman"/>
          <w:szCs w:val="28"/>
          <w:lang w:val="uk-UA" w:eastAsia="ru-RU"/>
        </w:rPr>
        <w:t xml:space="preserve"> </w:t>
      </w:r>
      <w:r w:rsidR="00C767F9">
        <w:rPr>
          <w:rFonts w:eastAsia="Times New Roman" w:cs="Times New Roman"/>
          <w:szCs w:val="28"/>
          <w:lang w:val="uk-UA" w:eastAsia="ru-RU"/>
        </w:rPr>
        <w:t>підприємство», «професійно технічний навчальний заклад – вищій навчальний заклад»;</w:t>
      </w:r>
    </w:p>
    <w:p w:rsidR="00C767F9" w:rsidRDefault="00CD50F8" w:rsidP="006138C6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л</w:t>
      </w:r>
      <w:r w:rsidR="00C767F9">
        <w:rPr>
          <w:szCs w:val="28"/>
          <w:lang w:val="uk-UA"/>
        </w:rPr>
        <w:t>огіко змістова підсистема – професійне просвітницька робота з абітурієнтами, розвиток їх інтересів та нахилів, максимально поєднаних з професійними; професійно просвітницька діяльність, професійна консультація, професійний відбір, соціально професійна адаптація;</w:t>
      </w:r>
    </w:p>
    <w:p w:rsidR="00C767F9" w:rsidRDefault="00CD50F8" w:rsidP="006138C6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>о</w:t>
      </w:r>
      <w:r w:rsidR="00C767F9">
        <w:rPr>
          <w:szCs w:val="28"/>
          <w:lang w:val="uk-UA"/>
        </w:rPr>
        <w:t xml:space="preserve">собистісна підсистема – особистість абітурієнта розглядається в якості суб’єкта </w:t>
      </w:r>
      <w:r w:rsidR="002D4876">
        <w:rPr>
          <w:szCs w:val="28"/>
          <w:lang w:val="uk-UA"/>
        </w:rPr>
        <w:t>розвитку професійного самовизначення;</w:t>
      </w:r>
    </w:p>
    <w:p w:rsidR="002D4876" w:rsidRDefault="00CD50F8" w:rsidP="006138C6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2D4876">
        <w:rPr>
          <w:szCs w:val="28"/>
          <w:lang w:val="uk-UA"/>
        </w:rPr>
        <w:t>дміністрати</w:t>
      </w:r>
      <w:r>
        <w:rPr>
          <w:szCs w:val="28"/>
          <w:lang w:val="uk-UA"/>
        </w:rPr>
        <w:t>вна підсистема – передбачає збирання</w:t>
      </w:r>
      <w:r w:rsidR="002D4876">
        <w:rPr>
          <w:szCs w:val="28"/>
          <w:lang w:val="uk-UA"/>
        </w:rPr>
        <w:t xml:space="preserve"> та обробку інформації про процеси, явища та стан системи профорієнтації в школі, вищому навчальному закладі, створення прогарами дій, регулювання процесу реаліз</w:t>
      </w:r>
      <w:r w:rsidR="003F4D47">
        <w:rPr>
          <w:szCs w:val="28"/>
          <w:lang w:val="uk-UA"/>
        </w:rPr>
        <w:t>ації та розробку рекомендацій щодо її вдосконалення</w:t>
      </w:r>
      <w:r w:rsidR="002D4876">
        <w:rPr>
          <w:szCs w:val="28"/>
          <w:lang w:val="uk-UA"/>
        </w:rPr>
        <w:t>.</w:t>
      </w:r>
    </w:p>
    <w:p w:rsidR="002D4876" w:rsidRDefault="002D4876" w:rsidP="002D4876">
      <w:pPr>
        <w:pStyle w:val="a3"/>
        <w:rPr>
          <w:lang w:val="uk-UA"/>
        </w:rPr>
      </w:pPr>
      <w:r>
        <w:rPr>
          <w:lang w:val="uk-UA"/>
        </w:rPr>
        <w:t xml:space="preserve">Система профорієнтації абітурієнтів виконує діагностичну, навчальну, формуючу, розвивальну функції. </w:t>
      </w:r>
    </w:p>
    <w:p w:rsidR="002D4876" w:rsidRDefault="002D4876" w:rsidP="002D4876">
      <w:pPr>
        <w:pStyle w:val="a3"/>
        <w:rPr>
          <w:rFonts w:cs="Times New Roman"/>
          <w:lang w:val="uk-UA"/>
        </w:rPr>
      </w:pPr>
      <w:r w:rsidRPr="002D4876">
        <w:rPr>
          <w:rFonts w:cs="Times New Roman"/>
          <w:lang w:val="uk-UA"/>
        </w:rPr>
        <w:t>Профорієнтація є безперервним процесом і здійснюється цілеспрямовано на всіх етапах навчання та виховання.</w:t>
      </w:r>
    </w:p>
    <w:p w:rsidR="002D4876" w:rsidRPr="002D4876" w:rsidRDefault="002D4876" w:rsidP="002D4876">
      <w:pPr>
        <w:pStyle w:val="a3"/>
        <w:rPr>
          <w:rFonts w:cs="Times New Roman"/>
          <w:lang w:val="uk-UA"/>
        </w:rPr>
      </w:pPr>
    </w:p>
    <w:p w:rsidR="002D4876" w:rsidRPr="002D4876" w:rsidRDefault="002D4876" w:rsidP="002D4876">
      <w:pPr>
        <w:pStyle w:val="a3"/>
        <w:rPr>
          <w:b/>
        </w:rPr>
      </w:pPr>
      <w:r w:rsidRPr="002D4876">
        <w:rPr>
          <w:b/>
          <w:lang w:val="uk-UA"/>
        </w:rPr>
        <w:t>Очікуваний</w:t>
      </w:r>
      <w:r w:rsidRPr="002D4876">
        <w:rPr>
          <w:b/>
        </w:rPr>
        <w:t xml:space="preserve"> результат</w:t>
      </w:r>
      <w:r w:rsidRPr="002D4876">
        <w:rPr>
          <w:b/>
          <w:lang w:val="uk-UA"/>
        </w:rPr>
        <w:t xml:space="preserve"> реалізації</w:t>
      </w:r>
      <w:r w:rsidRPr="002D4876">
        <w:rPr>
          <w:b/>
        </w:rPr>
        <w:t xml:space="preserve"> плану</w:t>
      </w:r>
    </w:p>
    <w:p w:rsidR="00FE4252" w:rsidRDefault="00D444B6" w:rsidP="00FE4252">
      <w:pPr>
        <w:pStyle w:val="a3"/>
        <w:rPr>
          <w:lang w:val="uk-UA" w:eastAsia="ru-RU"/>
        </w:rPr>
      </w:pPr>
      <w:r w:rsidRPr="00067397">
        <w:rPr>
          <w:lang w:val="uk-UA" w:eastAsia="ru-RU"/>
        </w:rPr>
        <w:br/>
      </w:r>
      <w:r w:rsidR="000F5908" w:rsidRPr="000F5908">
        <w:rPr>
          <w:lang w:val="uk-UA" w:eastAsia="ru-RU"/>
        </w:rPr>
        <w:t>Підвищення цінності знань та робітничої спеціальності в молодіжному середовищі.</w:t>
      </w:r>
    </w:p>
    <w:p w:rsidR="000F5908" w:rsidRDefault="002D4876" w:rsidP="00FE4252">
      <w:pPr>
        <w:pStyle w:val="a3"/>
        <w:ind w:left="708"/>
        <w:rPr>
          <w:lang w:val="uk-UA" w:eastAsia="ru-RU"/>
        </w:rPr>
      </w:pPr>
      <w:r w:rsidRPr="00067397">
        <w:rPr>
          <w:lang w:eastAsia="ru-RU"/>
        </w:rPr>
        <w:br/>
      </w:r>
      <w:r w:rsidR="000F5908">
        <w:rPr>
          <w:lang w:val="uk-UA" w:eastAsia="ru-RU"/>
        </w:rPr>
        <w:t>1. Актуалізація інт</w:t>
      </w:r>
      <w:r w:rsidR="003F4D47">
        <w:rPr>
          <w:lang w:val="uk-UA" w:eastAsia="ru-RU"/>
        </w:rPr>
        <w:t>електуального потенціалу учнів у</w:t>
      </w:r>
      <w:r w:rsidR="000F5908">
        <w:rPr>
          <w:lang w:val="uk-UA" w:eastAsia="ru-RU"/>
        </w:rPr>
        <w:t xml:space="preserve"> профорієнтаційній роботі.</w:t>
      </w:r>
    </w:p>
    <w:p w:rsidR="00FE4252" w:rsidRDefault="000F5908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2. Формування міцного професійного інтересу та професійної мотивації </w:t>
      </w:r>
    </w:p>
    <w:p w:rsidR="000F5908" w:rsidRDefault="00CF5BD2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>учнів центру професійної освіти</w:t>
      </w:r>
      <w:r w:rsidR="000F5908">
        <w:rPr>
          <w:lang w:val="uk-UA" w:eastAsia="ru-RU"/>
        </w:rPr>
        <w:t>.</w:t>
      </w:r>
    </w:p>
    <w:p w:rsidR="000F5908" w:rsidRDefault="000F5908" w:rsidP="00FE4252">
      <w:pPr>
        <w:pStyle w:val="a3"/>
        <w:ind w:left="708"/>
        <w:rPr>
          <w:lang w:val="uk-UA" w:eastAsia="ru-RU"/>
        </w:rPr>
      </w:pPr>
      <w:r>
        <w:rPr>
          <w:lang w:val="uk-UA" w:eastAsia="ru-RU"/>
        </w:rPr>
        <w:t>3. Актуалізація навчальних програм в загальноосвітніх навчальних закладах.</w:t>
      </w:r>
    </w:p>
    <w:p w:rsidR="000F5908" w:rsidRDefault="00CF5BD2" w:rsidP="00FE4252">
      <w:pPr>
        <w:pStyle w:val="a3"/>
        <w:ind w:left="708"/>
        <w:rPr>
          <w:lang w:val="uk-UA" w:eastAsia="ru-RU"/>
        </w:rPr>
      </w:pPr>
      <w:r>
        <w:rPr>
          <w:lang w:val="uk-UA" w:eastAsia="ru-RU"/>
        </w:rPr>
        <w:t>4. Укріплення позиції регіонального центру професійної освіти</w:t>
      </w:r>
      <w:r w:rsidR="000F5908">
        <w:rPr>
          <w:lang w:val="uk-UA" w:eastAsia="ru-RU"/>
        </w:rPr>
        <w:t xml:space="preserve"> як центра </w:t>
      </w:r>
      <w:proofErr w:type="spellStart"/>
      <w:r w:rsidR="000F5908">
        <w:rPr>
          <w:lang w:val="uk-UA" w:eastAsia="ru-RU"/>
        </w:rPr>
        <w:t>професійно</w:t>
      </w:r>
      <w:proofErr w:type="spellEnd"/>
      <w:r w:rsidR="000F5908">
        <w:rPr>
          <w:lang w:val="uk-UA" w:eastAsia="ru-RU"/>
        </w:rPr>
        <w:t xml:space="preserve"> </w:t>
      </w:r>
      <w:r w:rsidR="009909E1">
        <w:rPr>
          <w:lang w:val="uk-UA" w:eastAsia="ru-RU"/>
        </w:rPr>
        <w:t xml:space="preserve">- </w:t>
      </w:r>
      <w:r w:rsidR="000F5908">
        <w:rPr>
          <w:lang w:val="uk-UA" w:eastAsia="ru-RU"/>
        </w:rPr>
        <w:t>технічної підготовки, освіти і культури міста, району.</w:t>
      </w:r>
    </w:p>
    <w:p w:rsidR="000F5908" w:rsidRDefault="000F5908" w:rsidP="00FE4252">
      <w:pPr>
        <w:pStyle w:val="a3"/>
        <w:ind w:left="708"/>
        <w:rPr>
          <w:lang w:val="uk-UA" w:eastAsia="ru-RU"/>
        </w:rPr>
      </w:pPr>
      <w:r>
        <w:rPr>
          <w:lang w:val="uk-UA" w:eastAsia="ru-RU"/>
        </w:rPr>
        <w:t>5. Створення пакету нормативно – правових документі</w:t>
      </w:r>
      <w:r w:rsidR="00CF5BD2">
        <w:rPr>
          <w:lang w:val="uk-UA" w:eastAsia="ru-RU"/>
        </w:rPr>
        <w:t>в професійної орієнтації в центрі</w:t>
      </w:r>
      <w:r>
        <w:rPr>
          <w:lang w:val="uk-UA" w:eastAsia="ru-RU"/>
        </w:rPr>
        <w:t>.</w:t>
      </w:r>
    </w:p>
    <w:p w:rsidR="00CF5BD2" w:rsidRDefault="000F5908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6. Підвищення якості професійної підготовки </w:t>
      </w:r>
      <w:r w:rsidR="00CF5BD2">
        <w:rPr>
          <w:lang w:val="uk-UA" w:eastAsia="ru-RU"/>
        </w:rPr>
        <w:t xml:space="preserve">учнів центру професійної </w:t>
      </w:r>
    </w:p>
    <w:p w:rsidR="000F5908" w:rsidRDefault="00CF5BD2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>освіти</w:t>
      </w:r>
      <w:r w:rsidR="00FE4252">
        <w:rPr>
          <w:lang w:val="uk-UA" w:eastAsia="ru-RU"/>
        </w:rPr>
        <w:t>.</w:t>
      </w:r>
    </w:p>
    <w:p w:rsidR="00CF5BD2" w:rsidRDefault="00FE4252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7. Виконання плану набору до </w:t>
      </w:r>
      <w:r w:rsidR="00CF5BD2">
        <w:rPr>
          <w:lang w:val="uk-UA" w:eastAsia="ru-RU"/>
        </w:rPr>
        <w:t xml:space="preserve">ДНЗ «Ізюмський регіональний центр </w:t>
      </w:r>
    </w:p>
    <w:p w:rsidR="00FE4252" w:rsidRDefault="00CF5BD2" w:rsidP="00FE4252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професійної освіти». </w:t>
      </w:r>
    </w:p>
    <w:p w:rsidR="00FE4252" w:rsidRDefault="00FE4252" w:rsidP="00FE4252">
      <w:pPr>
        <w:pStyle w:val="a3"/>
        <w:ind w:firstLine="708"/>
        <w:rPr>
          <w:lang w:val="uk-UA" w:eastAsia="ru-RU"/>
        </w:rPr>
      </w:pPr>
    </w:p>
    <w:p w:rsidR="00FE4252" w:rsidRDefault="00FE4252" w:rsidP="00FE4252">
      <w:pPr>
        <w:pStyle w:val="a3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Практичні результати реалізації плану </w:t>
      </w:r>
      <w:r w:rsidR="00B23BEC">
        <w:rPr>
          <w:rFonts w:eastAsia="Times New Roman" w:cs="Times New Roman"/>
          <w:szCs w:val="28"/>
          <w:lang w:val="uk-UA" w:eastAsia="ru-RU"/>
        </w:rPr>
        <w:t>профорієнтаційної роботи на 2018 – 2019</w:t>
      </w:r>
      <w:r>
        <w:rPr>
          <w:rFonts w:eastAsia="Times New Roman" w:cs="Times New Roman"/>
          <w:szCs w:val="28"/>
          <w:lang w:val="uk-UA" w:eastAsia="ru-RU"/>
        </w:rPr>
        <w:t xml:space="preserve"> навчальний рік.</w:t>
      </w:r>
    </w:p>
    <w:p w:rsidR="00FE4252" w:rsidRDefault="00FE4252" w:rsidP="00FE4252">
      <w:pPr>
        <w:pStyle w:val="a3"/>
        <w:rPr>
          <w:rFonts w:eastAsia="Times New Roman" w:cs="Times New Roman"/>
          <w:szCs w:val="28"/>
          <w:lang w:val="uk-UA" w:eastAsia="ru-RU"/>
        </w:rPr>
      </w:pPr>
    </w:p>
    <w:p w:rsidR="00FE4252" w:rsidRDefault="00FE4252" w:rsidP="00FE4252">
      <w:pPr>
        <w:pStyle w:val="a3"/>
        <w:ind w:firstLine="708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І етап – підготовчий – вересень, жовтень місяць;</w:t>
      </w:r>
    </w:p>
    <w:p w:rsidR="00FE4252" w:rsidRDefault="00FE4252" w:rsidP="00FE4252">
      <w:pPr>
        <w:pStyle w:val="a3"/>
        <w:ind w:firstLine="708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ІІ етап – робочий  – листопад – квітень місяць;</w:t>
      </w:r>
    </w:p>
    <w:p w:rsidR="00853F83" w:rsidRDefault="00FE4252" w:rsidP="00FE4252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         </w:t>
      </w:r>
      <w:r w:rsidRPr="00FE4252">
        <w:rPr>
          <w:lang w:val="uk-UA" w:eastAsia="ru-RU"/>
        </w:rPr>
        <w:t>ІІІ етап – заключний – травень – серпень.</w:t>
      </w:r>
    </w:p>
    <w:p w:rsidR="00853F83" w:rsidRDefault="002D4876" w:rsidP="00853F83">
      <w:pPr>
        <w:pStyle w:val="a3"/>
        <w:rPr>
          <w:sz w:val="24"/>
          <w:szCs w:val="24"/>
          <w:lang w:val="uk-UA" w:eastAsia="ru-RU"/>
        </w:rPr>
      </w:pPr>
      <w:r w:rsidRPr="00067397">
        <w:rPr>
          <w:lang w:eastAsia="ru-RU"/>
        </w:rPr>
        <w:br/>
      </w:r>
      <w:r w:rsidR="00853F83" w:rsidRPr="00853F83">
        <w:rPr>
          <w:b/>
          <w:szCs w:val="28"/>
          <w:lang w:val="uk-UA" w:eastAsia="ru-RU"/>
        </w:rPr>
        <w:t>Система контролю реалізації плану профорієнтаційної роботи</w:t>
      </w:r>
      <w:r w:rsidR="00853F83">
        <w:rPr>
          <w:sz w:val="24"/>
          <w:szCs w:val="24"/>
          <w:lang w:val="uk-UA" w:eastAsia="ru-RU"/>
        </w:rPr>
        <w:t xml:space="preserve"> </w:t>
      </w:r>
    </w:p>
    <w:p w:rsidR="00853F83" w:rsidRDefault="00853F83" w:rsidP="00853F83">
      <w:pPr>
        <w:pStyle w:val="a3"/>
        <w:rPr>
          <w:szCs w:val="28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  <w:r>
        <w:rPr>
          <w:szCs w:val="28"/>
          <w:lang w:val="uk-UA" w:eastAsia="ru-RU"/>
        </w:rPr>
        <w:t xml:space="preserve">Підготовка аналітичного звіту директору </w:t>
      </w:r>
      <w:r w:rsidR="00CF5BD2">
        <w:rPr>
          <w:szCs w:val="28"/>
          <w:lang w:val="uk-UA" w:eastAsia="ru-RU"/>
        </w:rPr>
        <w:t>ДНЗ «Ізюмський регіональний центр професійної освіти»</w:t>
      </w:r>
      <w:r>
        <w:rPr>
          <w:szCs w:val="28"/>
          <w:lang w:val="uk-UA" w:eastAsia="ru-RU"/>
        </w:rPr>
        <w:t>.</w:t>
      </w:r>
    </w:p>
    <w:p w:rsidR="00853F83" w:rsidRDefault="00853F83" w:rsidP="00853F83">
      <w:pPr>
        <w:pStyle w:val="a3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1. Заслуховування матеріалів про хід виконання плану профорієнтаційної роботи на загальній нараді педагогічних працівників ліцею ( 1 раз на квартал).</w:t>
      </w:r>
    </w:p>
    <w:p w:rsidR="00853F83" w:rsidRPr="00853F83" w:rsidRDefault="00853F83" w:rsidP="00853F83">
      <w:pPr>
        <w:pStyle w:val="a3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ab/>
        <w:t>2. Обговорення результатів проведених заходів плану профорієнтаційної роботи на нарадах директора, приймальної комісії, щотижневих нарадах при директорі.</w:t>
      </w:r>
    </w:p>
    <w:p w:rsidR="00E50C1E" w:rsidRDefault="00E50C1E" w:rsidP="00853F83">
      <w:pPr>
        <w:pStyle w:val="a3"/>
        <w:rPr>
          <w:b/>
          <w:szCs w:val="28"/>
          <w:lang w:val="uk-UA" w:eastAsia="ru-RU"/>
        </w:rPr>
      </w:pPr>
    </w:p>
    <w:p w:rsidR="00BC3C59" w:rsidRPr="00E50C1E" w:rsidRDefault="00853F83" w:rsidP="00853F83">
      <w:pPr>
        <w:pStyle w:val="a3"/>
        <w:rPr>
          <w:b/>
          <w:szCs w:val="28"/>
          <w:lang w:val="uk-UA" w:eastAsia="ru-RU"/>
        </w:rPr>
      </w:pPr>
      <w:r w:rsidRPr="00853F83">
        <w:rPr>
          <w:b/>
          <w:szCs w:val="28"/>
          <w:lang w:val="uk-UA" w:eastAsia="ru-RU"/>
        </w:rPr>
        <w:t>Фінансування плану</w:t>
      </w:r>
      <w:r>
        <w:rPr>
          <w:lang w:val="uk-UA" w:eastAsia="ru-RU"/>
        </w:rPr>
        <w:br/>
        <w:t>Фінансування плану передбачається з позабюджетних коштів, коштів спонсорів, державних органів відповідальних за реалізацію молодіжної політики</w:t>
      </w:r>
      <w:r w:rsidR="00BC3C59">
        <w:rPr>
          <w:lang w:val="uk-UA" w:eastAsia="ru-RU"/>
        </w:rPr>
        <w:t>, коштів грантів та фондів.</w:t>
      </w:r>
      <w:r>
        <w:rPr>
          <w:lang w:val="uk-UA" w:eastAsia="ru-RU"/>
        </w:rPr>
        <w:t xml:space="preserve"> </w:t>
      </w:r>
      <w:r w:rsidR="00FE4252" w:rsidRPr="00853F83">
        <w:rPr>
          <w:lang w:val="uk-UA" w:eastAsia="ru-RU"/>
        </w:rPr>
        <w:br/>
      </w:r>
    </w:p>
    <w:tbl>
      <w:tblPr>
        <w:tblStyle w:val="a4"/>
        <w:tblW w:w="12795" w:type="dxa"/>
        <w:tblLook w:val="04A0" w:firstRow="1" w:lastRow="0" w:firstColumn="1" w:lastColumn="0" w:noHBand="0" w:noVBand="1"/>
      </w:tblPr>
      <w:tblGrid>
        <w:gridCol w:w="636"/>
        <w:gridCol w:w="4078"/>
        <w:gridCol w:w="2664"/>
        <w:gridCol w:w="2351"/>
        <w:gridCol w:w="3066"/>
      </w:tblGrid>
      <w:tr w:rsidR="00BC3C59" w:rsidTr="00597547">
        <w:trPr>
          <w:gridAfter w:val="1"/>
          <w:wAfter w:w="3066" w:type="dxa"/>
        </w:trPr>
        <w:tc>
          <w:tcPr>
            <w:tcW w:w="636" w:type="dxa"/>
          </w:tcPr>
          <w:p w:rsidR="00BC3C59" w:rsidRDefault="00BC3C59" w:rsidP="00853F83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>№ з/п</w:t>
            </w:r>
          </w:p>
        </w:tc>
        <w:tc>
          <w:tcPr>
            <w:tcW w:w="4078" w:type="dxa"/>
          </w:tcPr>
          <w:p w:rsidR="00BC3C59" w:rsidRDefault="00BC3C59" w:rsidP="00853F83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Назва заходу </w:t>
            </w:r>
          </w:p>
        </w:tc>
        <w:tc>
          <w:tcPr>
            <w:tcW w:w="2664" w:type="dxa"/>
          </w:tcPr>
          <w:p w:rsidR="00BC3C59" w:rsidRDefault="00BC3C59" w:rsidP="00853F83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Термін проведення </w:t>
            </w:r>
          </w:p>
        </w:tc>
        <w:tc>
          <w:tcPr>
            <w:tcW w:w="2351" w:type="dxa"/>
          </w:tcPr>
          <w:p w:rsidR="00BC3C59" w:rsidRDefault="00BC3C59" w:rsidP="00853F83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>Відповідальна особа</w:t>
            </w:r>
          </w:p>
        </w:tc>
      </w:tr>
      <w:tr w:rsidR="00260C11" w:rsidTr="00597547">
        <w:tc>
          <w:tcPr>
            <w:tcW w:w="636" w:type="dxa"/>
          </w:tcPr>
          <w:p w:rsidR="00260C11" w:rsidRDefault="00260C11" w:rsidP="00853F83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078" w:type="dxa"/>
          </w:tcPr>
          <w:p w:rsidR="00260C11" w:rsidRPr="00067397" w:rsidRDefault="00260C11" w:rsidP="00723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C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 правове, науково методичне, організаційно методичне, кадрове забезпечення профорієнтаційної роботи</w:t>
            </w: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4" w:type="dxa"/>
            <w:vMerge w:val="restart"/>
          </w:tcPr>
          <w:p w:rsidR="00260C11" w:rsidRPr="00067397" w:rsidRDefault="00260C11" w:rsidP="00BC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60C11" w:rsidRPr="00067397" w:rsidRDefault="00260C11" w:rsidP="0072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Початок навчального року</w:t>
            </w:r>
          </w:p>
        </w:tc>
        <w:tc>
          <w:tcPr>
            <w:tcW w:w="2351" w:type="dxa"/>
            <w:vMerge w:val="restart"/>
          </w:tcPr>
          <w:p w:rsidR="00260C11" w:rsidRPr="00067397" w:rsidRDefault="00260C11" w:rsidP="0072356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60C11" w:rsidRPr="00067397" w:rsidRDefault="00260C11" w:rsidP="00E50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дміністрація ДНЗ «Ізюмський регіональний центр професійної освіти»</w:t>
            </w:r>
          </w:p>
        </w:tc>
        <w:tc>
          <w:tcPr>
            <w:tcW w:w="3066" w:type="dxa"/>
            <w:vMerge w:val="restart"/>
            <w:tcBorders>
              <w:top w:val="nil"/>
            </w:tcBorders>
          </w:tcPr>
          <w:p w:rsidR="00260C11" w:rsidRPr="00067397" w:rsidRDefault="00260C11" w:rsidP="0072356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60C11" w:rsidRPr="00690DE3" w:rsidTr="00597547">
        <w:tc>
          <w:tcPr>
            <w:tcW w:w="636" w:type="dxa"/>
          </w:tcPr>
          <w:p w:rsidR="00260C11" w:rsidRDefault="00260C11" w:rsidP="00853F83">
            <w:pPr>
              <w:pStyle w:val="a3"/>
              <w:rPr>
                <w:lang w:val="uk-UA" w:eastAsia="ru-RU"/>
              </w:rPr>
            </w:pP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8" w:type="dxa"/>
          </w:tcPr>
          <w:p w:rsidR="003F4D47" w:rsidRDefault="00260C11" w:rsidP="00BC3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C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системи взаємодій між різними підрозділами ліцею, що контролюють навчальну, виробничу, виховну діяльність</w:t>
            </w:r>
            <w:r w:rsidR="003F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C3C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направлену на профорієнтаційну роботу</w:t>
            </w:r>
          </w:p>
          <w:p w:rsidR="00260C11" w:rsidRPr="00260C11" w:rsidRDefault="00260C11" w:rsidP="003F4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C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(набір, професійне навчання, працевлаштування)</w:t>
            </w:r>
            <w:r w:rsidRPr="00260C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2664" w:type="dxa"/>
            <w:vMerge/>
          </w:tcPr>
          <w:p w:rsidR="00260C11" w:rsidRPr="00067397" w:rsidRDefault="00260C1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1" w:type="dxa"/>
            <w:vMerge/>
          </w:tcPr>
          <w:p w:rsidR="00260C11" w:rsidRPr="00067397" w:rsidRDefault="00260C11" w:rsidP="00BC3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260C11" w:rsidRPr="00946059" w:rsidRDefault="00260C11" w:rsidP="00723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0213" w:rsidRPr="00E50C1E" w:rsidTr="00597547">
        <w:trPr>
          <w:gridAfter w:val="1"/>
          <w:wAfter w:w="3066" w:type="dxa"/>
        </w:trPr>
        <w:tc>
          <w:tcPr>
            <w:tcW w:w="636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78" w:type="dxa"/>
          </w:tcPr>
          <w:p w:rsidR="00110213" w:rsidRPr="00067397" w:rsidRDefault="00110213" w:rsidP="00110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та впровадження форм і методів адміністративної підтримки профорієнтаційної роботи – підготовка та реалізація пропозицій щодо створення на базі приймальної комісії консультативного пункту.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ініціативних груп з профорієнтаційної роботи.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64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351" w:type="dxa"/>
          </w:tcPr>
          <w:p w:rsidR="00110213" w:rsidRPr="00067397" w:rsidRDefault="00110213" w:rsidP="00E50C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5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керів</w:t>
            </w:r>
            <w:r w:rsid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ники ініціативних груп</w:t>
            </w:r>
          </w:p>
        </w:tc>
      </w:tr>
      <w:tr w:rsidR="00110213" w:rsidRPr="00E50C1E" w:rsidTr="00597547">
        <w:trPr>
          <w:gridAfter w:val="1"/>
          <w:wAfter w:w="3066" w:type="dxa"/>
        </w:trPr>
        <w:tc>
          <w:tcPr>
            <w:tcW w:w="636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078" w:type="dxa"/>
          </w:tcPr>
          <w:p w:rsidR="00110213" w:rsidRPr="00067397" w:rsidRDefault="00110213" w:rsidP="00110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Координаційної Ради регіонального центру професійної освіти</w:t>
            </w:r>
            <w:r w:rsidR="003F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профорієнтаційної роботи</w:t>
            </w: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64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351" w:type="dxa"/>
          </w:tcPr>
          <w:p w:rsidR="00110213" w:rsidRPr="00067397" w:rsidRDefault="00110213" w:rsidP="00AD52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Адміністрація, </w:t>
            </w:r>
            <w:r w:rsid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ініціативних груп</w:t>
            </w:r>
          </w:p>
        </w:tc>
      </w:tr>
      <w:tr w:rsidR="00110213" w:rsidTr="00597547">
        <w:trPr>
          <w:gridAfter w:val="1"/>
          <w:wAfter w:w="3066" w:type="dxa"/>
        </w:trPr>
        <w:tc>
          <w:tcPr>
            <w:tcW w:w="636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8" w:type="dxa"/>
          </w:tcPr>
          <w:p w:rsidR="00110213" w:rsidRPr="00067397" w:rsidRDefault="00110213" w:rsidP="00110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інфраструктури, що сприяє профорієнтаційній роботі з абітурієнтами.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64" w:type="dxa"/>
          </w:tcPr>
          <w:p w:rsidR="00110213" w:rsidRPr="00067397" w:rsidRDefault="0011021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року </w:t>
            </w:r>
          </w:p>
        </w:tc>
        <w:tc>
          <w:tcPr>
            <w:tcW w:w="2351" w:type="dxa"/>
          </w:tcPr>
          <w:p w:rsidR="00110213" w:rsidRPr="00067397" w:rsidRDefault="00110213" w:rsidP="00E50C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Адміністрація, керівники </w:t>
            </w:r>
            <w:r w:rsidRPr="001102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ініціативних груп </w:t>
            </w:r>
          </w:p>
        </w:tc>
      </w:tr>
      <w:tr w:rsidR="0058098B" w:rsidRPr="00AD52C0" w:rsidTr="00597547">
        <w:trPr>
          <w:gridAfter w:val="1"/>
          <w:wAfter w:w="3066" w:type="dxa"/>
        </w:trPr>
        <w:tc>
          <w:tcPr>
            <w:tcW w:w="636" w:type="dxa"/>
          </w:tcPr>
          <w:p w:rsidR="0058098B" w:rsidRPr="00067397" w:rsidRDefault="0058098B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1.</w:t>
            </w: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8" w:type="dxa"/>
          </w:tcPr>
          <w:p w:rsidR="0058098B" w:rsidRPr="0058098B" w:rsidRDefault="0058098B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та затвердження нормативно правових документів</w:t>
            </w:r>
            <w:r w:rsidR="003F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регламентуючих профор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ієнтаційну роботу на рівні регіонального центру</w:t>
            </w: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58098B" w:rsidRPr="0058098B" w:rsidRDefault="003F4D47" w:rsidP="0058098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 спільної роботи центру професійної освіти</w:t>
            </w:r>
            <w:r w:rsidR="0058098B"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загальноосвітніх шкіл міста, району;</w:t>
            </w:r>
          </w:p>
          <w:p w:rsidR="0058098B" w:rsidRPr="0058098B" w:rsidRDefault="003F4D47" w:rsidP="0058098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лан спільної роботи центру професійної </w:t>
            </w:r>
            <w:proofErr w:type="spellStart"/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освуіти</w:t>
            </w:r>
            <w:proofErr w:type="spellEnd"/>
            <w:r w:rsidR="0058098B"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міськрайонного центру зайнятості населення.</w:t>
            </w:r>
          </w:p>
        </w:tc>
        <w:tc>
          <w:tcPr>
            <w:tcW w:w="2664" w:type="dxa"/>
          </w:tcPr>
          <w:p w:rsidR="0058098B" w:rsidRPr="00067397" w:rsidRDefault="0058098B" w:rsidP="00AD52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21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B23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овтень 2018</w:t>
            </w:r>
            <w:r w:rsid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51" w:type="dxa"/>
          </w:tcPr>
          <w:p w:rsidR="0058098B" w:rsidRPr="00067397" w:rsidRDefault="0058098B" w:rsidP="00AD52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80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58098B" w:rsidTr="00597547">
        <w:trPr>
          <w:gridAfter w:val="1"/>
          <w:wAfter w:w="3066" w:type="dxa"/>
          <w:trHeight w:val="165"/>
        </w:trPr>
        <w:tc>
          <w:tcPr>
            <w:tcW w:w="636" w:type="dxa"/>
            <w:tcBorders>
              <w:bottom w:val="single" w:sz="4" w:space="0" w:color="auto"/>
            </w:tcBorders>
          </w:tcPr>
          <w:p w:rsidR="0058098B" w:rsidRPr="00AD52C0" w:rsidRDefault="0058098B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1.</w:t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D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58098B" w:rsidRPr="00067397" w:rsidRDefault="0058098B" w:rsidP="005809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зворотного зв’язку між викладачами</w:t>
            </w:r>
            <w:r w:rsidR="00CF5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учнями, адміністрацією ДНЗ ІРЦПО</w:t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учнівським самоврядуванням з питань профорієнтаційної роботи.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8098B" w:rsidRPr="00067397" w:rsidRDefault="0058098B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58098B" w:rsidRPr="00067397" w:rsidRDefault="0058098B" w:rsidP="005809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6039"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з </w:t>
            </w:r>
            <w:proofErr w:type="spellStart"/>
            <w:r w:rsidR="004E6039"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НВихР</w:t>
            </w:r>
            <w:proofErr w:type="spellEnd"/>
            <w:r w:rsidR="004E6039"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голова учнівської ради</w:t>
            </w:r>
          </w:p>
        </w:tc>
      </w:tr>
      <w:tr w:rsidR="00260C11" w:rsidTr="0072356D">
        <w:trPr>
          <w:gridAfter w:val="1"/>
          <w:wAfter w:w="3066" w:type="dxa"/>
          <w:trHeight w:val="14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60C11" w:rsidRPr="00067397" w:rsidRDefault="00260C1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6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260C11" w:rsidRPr="00067397" w:rsidRDefault="00260C11" w:rsidP="004E60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 – аналітичне забезпечення профорієнтаційної роботи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260C11" w:rsidRPr="004E6039" w:rsidRDefault="00260C11" w:rsidP="008963AF">
            <w:pPr>
              <w:rPr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260C11" w:rsidRPr="004E6039" w:rsidRDefault="00260C11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260C11" w:rsidTr="0072356D">
        <w:trPr>
          <w:gridAfter w:val="1"/>
          <w:wAfter w:w="3066" w:type="dxa"/>
          <w:trHeight w:val="1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60C11" w:rsidRPr="00067397" w:rsidRDefault="00260C1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260C11" w:rsidRPr="00067397" w:rsidRDefault="00260C11" w:rsidP="008963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досвіду роботи інших навчальних закладів з профорієнтаційної роботи.</w:t>
            </w: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260C11" w:rsidRPr="00067397" w:rsidRDefault="00260C11" w:rsidP="00896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260C11" w:rsidRPr="008963AF" w:rsidRDefault="00260C11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681071" w:rsidTr="00597547">
        <w:trPr>
          <w:gridAfter w:val="1"/>
          <w:wAfter w:w="3066" w:type="dxa"/>
          <w:trHeight w:val="15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2.2.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Робота з абітурієнтами через ЗМІ та мережу інтернет.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067397" w:rsidRDefault="0068107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8963AF" w:rsidRDefault="00260C11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681071"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681071" w:rsidTr="00597547">
        <w:trPr>
          <w:gridAfter w:val="1"/>
          <w:wAfter w:w="3066" w:type="dxa"/>
          <w:trHeight w:val="14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2.3.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681071" w:rsidRDefault="00681071" w:rsidP="00853F83">
            <w:pPr>
              <w:pStyle w:val="a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81071">
              <w:rPr>
                <w:rFonts w:eastAsia="Times New Roman" w:cs="Times New Roman"/>
                <w:szCs w:val="28"/>
                <w:lang w:val="uk-UA" w:eastAsia="ru-RU"/>
              </w:rPr>
              <w:t>Підготовка та проведення спеціальних тематичних, інформаційних профорієнтаційних заходів для учнів загальноосвітніх навчальних закладів міста та району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067397" w:rsidRDefault="0068107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8963AF" w:rsidRDefault="00260C11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681071" w:rsidRPr="0058098B">
              <w:rPr>
                <w:rFonts w:eastAsia="Times New Roman" w:cs="Times New Roman"/>
                <w:szCs w:val="28"/>
                <w:lang w:val="uk-UA" w:eastAsia="ru-RU"/>
              </w:rPr>
              <w:t xml:space="preserve">дміністрація, </w:t>
            </w:r>
            <w:r w:rsidR="00AD52C0">
              <w:rPr>
                <w:rFonts w:eastAsia="Times New Roman" w:cs="Times New Roman"/>
                <w:szCs w:val="28"/>
                <w:lang w:val="uk-UA" w:eastAsia="ru-RU"/>
              </w:rPr>
              <w:t>к</w:t>
            </w:r>
            <w:r w:rsidR="00681071" w:rsidRPr="0058098B">
              <w:rPr>
                <w:rFonts w:eastAsia="Times New Roman" w:cs="Times New Roman"/>
                <w:szCs w:val="28"/>
                <w:lang w:val="uk-UA" w:eastAsia="ru-RU"/>
              </w:rPr>
              <w:t>ерівники ініціативних груп</w:t>
            </w:r>
          </w:p>
        </w:tc>
      </w:tr>
      <w:tr w:rsidR="00681071" w:rsidTr="00597547">
        <w:trPr>
          <w:gridAfter w:val="1"/>
          <w:wAfter w:w="3066" w:type="dxa"/>
          <w:trHeight w:val="15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2.4.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Проведення та організація виставок, конкурсів, спортивних змагань </w:t>
            </w:r>
            <w:r w:rsidR="003F4D47">
              <w:rPr>
                <w:szCs w:val="28"/>
                <w:lang w:val="uk-UA" w:eastAsia="ru-RU"/>
              </w:rPr>
              <w:t>і</w:t>
            </w:r>
            <w:r>
              <w:rPr>
                <w:szCs w:val="28"/>
                <w:lang w:val="uk-UA" w:eastAsia="ru-RU"/>
              </w:rPr>
              <w:t>з залученням учнів шкіл.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067397" w:rsidRDefault="0068107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8963AF" w:rsidRDefault="00260C11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681071"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681071" w:rsidTr="00597547">
        <w:trPr>
          <w:gridAfter w:val="1"/>
          <w:wAfter w:w="3066" w:type="dxa"/>
          <w:trHeight w:val="15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681071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2.5.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4E6039" w:rsidRDefault="0072356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Виступи агітбригади центру професійної освіти</w:t>
            </w:r>
            <w:r w:rsidR="00681071">
              <w:rPr>
                <w:szCs w:val="28"/>
                <w:lang w:val="uk-UA" w:eastAsia="ru-RU"/>
              </w:rPr>
              <w:t xml:space="preserve"> в школах міста та району.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067397" w:rsidRDefault="00681071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681071" w:rsidRPr="008963AF" w:rsidRDefault="005F433D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681071"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5F433D" w:rsidTr="00597547">
        <w:trPr>
          <w:gridAfter w:val="1"/>
          <w:wAfter w:w="3066" w:type="dxa"/>
          <w:trHeight w:val="100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 w:rsidRPr="00681071">
              <w:rPr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Default="005F433D" w:rsidP="006810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10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та напрямки профорієнтаційної роботи протягом навчального року</w:t>
            </w:r>
          </w:p>
          <w:p w:rsidR="005F433D" w:rsidRPr="00817426" w:rsidRDefault="005F433D" w:rsidP="00752AD7">
            <w:pPr>
              <w:pStyle w:val="a3"/>
              <w:rPr>
                <w:rFonts w:eastAsia="Times New Roman" w:cs="Times New Roman"/>
                <w:b/>
                <w:i/>
                <w:szCs w:val="28"/>
                <w:lang w:val="uk-UA" w:eastAsia="ru-RU"/>
              </w:rPr>
            </w:pPr>
            <w:r w:rsidRPr="00817426">
              <w:rPr>
                <w:rFonts w:eastAsia="Times New Roman" w:cs="Times New Roman"/>
                <w:b/>
                <w:i/>
                <w:szCs w:val="28"/>
                <w:lang w:val="uk-UA" w:eastAsia="ru-RU"/>
              </w:rPr>
              <w:t xml:space="preserve">І етап – підготовчий </w:t>
            </w: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Збір інформації про професійні плани випускників загальноосвітніх навчальних закладів.</w:t>
            </w: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1. Корекція та затвердження планів проведення 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профорієнтаційної роботи центру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та шкіл.</w:t>
            </w:r>
          </w:p>
          <w:p w:rsidR="005F433D" w:rsidRDefault="003F4D47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2. Збирання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даних про кількісний склад учнів шкіл.</w:t>
            </w: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3. Аналіз отриманих даних </w:t>
            </w:r>
          </w:p>
          <w:p w:rsidR="005F433D" w:rsidRDefault="005F433D" w:rsidP="00E8229A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 w:rsidRPr="00E8229A">
              <w:rPr>
                <w:rFonts w:eastAsia="Times New Roman" w:cs="Times New Roman"/>
                <w:szCs w:val="28"/>
                <w:lang w:val="uk-UA" w:eastAsia="ru-RU"/>
              </w:rPr>
              <w:t>4. Участь в складанні списків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8229A">
              <w:rPr>
                <w:rFonts w:eastAsia="Times New Roman" w:cs="Times New Roman"/>
                <w:szCs w:val="28"/>
                <w:lang w:val="uk-UA" w:eastAsia="ru-RU"/>
              </w:rPr>
              <w:t>випускників загальноосвітніх навчальних закладів, для адресної профорієнтаційної роботи.</w:t>
            </w:r>
          </w:p>
          <w:p w:rsidR="005F433D" w:rsidRDefault="005F433D" w:rsidP="00E8229A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5. Складання графіків групових та індивідуальних бесід, зустрічей, заходів, графіків виїзду до шкіл міста та району.</w:t>
            </w:r>
          </w:p>
          <w:p w:rsidR="005F433D" w:rsidRDefault="005F433D" w:rsidP="00E8229A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6. Формування інформаційного, методичного пакетів документів для проведення профорієнтаційної роботи, опитування випускників, їх батьків ( довідників, буклетів, рекламних роликів про ліцей, рекламних листівок, афіш, бланків).</w:t>
            </w:r>
          </w:p>
          <w:p w:rsidR="005F433D" w:rsidRDefault="005F433D" w:rsidP="00E8229A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7. Тиражування </w:t>
            </w: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інформаційного, методичного пакетів документів, довідників, букле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тів, рекламних роликів про центр професійної освіти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 рекламних листівок, афіш, бланків.</w:t>
            </w:r>
          </w:p>
          <w:p w:rsidR="005F433D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8. Участь в проведенні класних годин, батьківських зборів за темою вибору професії 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val="uk-UA" w:eastAsia="ru-RU"/>
              </w:rPr>
              <w:t>9. Заповнення бланків</w:t>
            </w:r>
            <w:r w:rsidR="003F4D47">
              <w:rPr>
                <w:rFonts w:eastAsia="Times New Roman" w:cs="Times New Roman"/>
                <w:szCs w:val="28"/>
                <w:lang w:val="uk-UA" w:eastAsia="ru-RU"/>
              </w:rPr>
              <w:t xml:space="preserve"> заявок, підрахунок даних в межах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школи.</w:t>
            </w: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10. Аналіз результатів та прогнозів, корегування роботи.</w:t>
            </w:r>
          </w:p>
          <w:p w:rsidR="005F433D" w:rsidRPr="00817426" w:rsidRDefault="005F433D" w:rsidP="00817426">
            <w:pPr>
              <w:pStyle w:val="a3"/>
              <w:rPr>
                <w:rFonts w:eastAsia="Times New Roman" w:cs="Times New Roman"/>
                <w:b/>
                <w:i/>
                <w:szCs w:val="28"/>
                <w:lang w:val="uk-UA" w:eastAsia="ru-RU"/>
              </w:rPr>
            </w:pPr>
            <w:r w:rsidRPr="00817426">
              <w:rPr>
                <w:rFonts w:eastAsia="Times New Roman" w:cs="Times New Roman"/>
                <w:b/>
                <w:i/>
                <w:szCs w:val="28"/>
                <w:lang w:val="uk-UA" w:eastAsia="ru-RU"/>
              </w:rPr>
              <w:t xml:space="preserve">ІІ етап – робочий  </w:t>
            </w:r>
          </w:p>
          <w:p w:rsidR="005F433D" w:rsidRDefault="003F4D47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1. Робота щодо виявлення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професійних н</w:t>
            </w:r>
            <w:r w:rsidR="00AD52C0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мірів випускників шкіл до вступу в 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ДНЗ «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>Ізюмський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 xml:space="preserve"> регіональний центр професійної освіти»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з урахуванням потреби держави в робітничих кадрах. </w:t>
            </w:r>
          </w:p>
          <w:p w:rsidR="005F433D" w:rsidRDefault="0072356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2. Взаємодія центру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з замовниками робітничих кадрів (роботодавцями).</w:t>
            </w:r>
          </w:p>
          <w:p w:rsidR="005F433D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 w:rsidRPr="00067397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Pr="0006739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Організація профорієнтаційної роботи з випускниками шкіл, особами що впливают</w:t>
            </w:r>
            <w:r w:rsidR="003F4D47">
              <w:rPr>
                <w:rFonts w:eastAsia="Times New Roman" w:cs="Times New Roman"/>
                <w:szCs w:val="28"/>
                <w:lang w:val="uk-UA" w:eastAsia="ru-RU"/>
              </w:rPr>
              <w:t>ь на професійний вибір в межах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отримання результатів І етапу плану профорієнтаційної роботи. </w:t>
            </w:r>
          </w:p>
          <w:p w:rsidR="005F433D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4. Групова та індивідуальна робота з випускниками загальноосвітніх навчальних закладів.</w:t>
            </w:r>
          </w:p>
          <w:p w:rsidR="005F433D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5. Масова робота з випускниками шкіл:</w:t>
            </w:r>
          </w:p>
          <w:p w:rsidR="00E861FF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- участь </w:t>
            </w:r>
            <w:r w:rsidR="003F4D47">
              <w:rPr>
                <w:rFonts w:eastAsia="Times New Roman" w:cs="Times New Roman"/>
                <w:szCs w:val="28"/>
                <w:lang w:val="uk-UA" w:eastAsia="ru-RU"/>
              </w:rPr>
              <w:t xml:space="preserve">представників 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центру професійної освіти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в загальношкільних заходах </w:t>
            </w:r>
          </w:p>
          <w:p w:rsidR="005F433D" w:rsidRDefault="00E861FF" w:rsidP="00846543">
            <w:pPr>
              <w:pStyle w:val="a3"/>
              <w:rPr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(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>батьківські збори, класні години, предметні олімпіади, спортивні змагання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);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5F433D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="005F433D" w:rsidRPr="00817426">
              <w:rPr>
                <w:rFonts w:eastAsia="Times New Roman" w:cs="Times New Roman"/>
                <w:szCs w:val="28"/>
                <w:lang w:val="uk-UA" w:eastAsia="ru-RU"/>
              </w:rPr>
              <w:t>- по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пуляризація спеціальностей центру професійної освіти</w:t>
            </w:r>
            <w:r w:rsidR="005F433D" w:rsidRPr="00817426">
              <w:rPr>
                <w:rFonts w:eastAsia="Times New Roman" w:cs="Times New Roman"/>
                <w:szCs w:val="28"/>
                <w:lang w:val="uk-UA" w:eastAsia="ru-RU"/>
              </w:rPr>
              <w:t xml:space="preserve"> під ча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с проходження практики, канікул;</w:t>
            </w:r>
            <w:r w:rsidR="005F433D" w:rsidRPr="00067397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="005F433D" w:rsidRPr="00817426">
              <w:rPr>
                <w:rFonts w:eastAsia="Times New Roman" w:cs="Times New Roman"/>
                <w:szCs w:val="28"/>
                <w:lang w:val="uk-UA" w:eastAsia="ru-RU"/>
              </w:rPr>
              <w:t>- організація екскурсій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 xml:space="preserve"> учнів загальноосвітніх шкіл до ДНЗ ІРЦПО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5F433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433D" w:rsidRPr="0006739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>6. Участь в ярмарку професій.</w:t>
            </w:r>
            <w:r w:rsidR="005F433D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>7. Активне професійне орієнтування випускників шк</w:t>
            </w:r>
            <w:r w:rsidR="00AD52C0">
              <w:rPr>
                <w:rFonts w:eastAsia="Times New Roman" w:cs="Times New Roman"/>
                <w:szCs w:val="28"/>
                <w:lang w:val="uk-UA" w:eastAsia="ru-RU"/>
              </w:rPr>
              <w:t>іл минулих років та молоді до 28</w:t>
            </w:r>
            <w:r w:rsidR="005F433D">
              <w:rPr>
                <w:rFonts w:eastAsia="Times New Roman" w:cs="Times New Roman"/>
                <w:szCs w:val="28"/>
                <w:lang w:val="uk-UA" w:eastAsia="ru-RU"/>
              </w:rPr>
              <w:t xml:space="preserve"> років.</w:t>
            </w:r>
            <w:r w:rsidR="005F433D"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5F433D">
              <w:rPr>
                <w:lang w:val="uk-UA" w:eastAsia="ru-RU"/>
              </w:rPr>
              <w:lastRenderedPageBreak/>
              <w:t xml:space="preserve"> </w:t>
            </w:r>
            <w:r w:rsidR="005F433D" w:rsidRPr="00817426">
              <w:rPr>
                <w:b/>
                <w:i/>
                <w:lang w:val="uk-UA" w:eastAsia="ru-RU"/>
              </w:rPr>
              <w:t>ІІІ етап – заключний</w:t>
            </w:r>
            <w:r w:rsidR="005F433D" w:rsidRPr="00FE4252">
              <w:rPr>
                <w:lang w:val="uk-UA" w:eastAsia="ru-RU"/>
              </w:rPr>
              <w:t xml:space="preserve"> </w:t>
            </w:r>
          </w:p>
          <w:p w:rsidR="005F433D" w:rsidRPr="00817426" w:rsidRDefault="005F433D" w:rsidP="00846543">
            <w:pPr>
              <w:pStyle w:val="a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lang w:val="uk-UA" w:eastAsia="ru-RU"/>
              </w:rPr>
              <w:t>Моніторинг фактичного продовження освіти випускників шкіл т</w:t>
            </w:r>
            <w:r w:rsidR="0072356D">
              <w:rPr>
                <w:lang w:val="uk-UA" w:eastAsia="ru-RU"/>
              </w:rPr>
              <w:t>а виконання</w:t>
            </w:r>
            <w:r w:rsidR="00B23BEC">
              <w:rPr>
                <w:lang w:val="uk-UA" w:eastAsia="ru-RU"/>
              </w:rPr>
              <w:t xml:space="preserve"> плану набору на 2019</w:t>
            </w:r>
            <w:r w:rsidR="0072356D">
              <w:rPr>
                <w:lang w:val="uk-UA" w:eastAsia="ru-RU"/>
              </w:rPr>
              <w:t xml:space="preserve"> – 20</w:t>
            </w:r>
            <w:r w:rsidR="00B23BEC">
              <w:rPr>
                <w:lang w:val="uk-UA" w:eastAsia="ru-RU"/>
              </w:rPr>
              <w:t xml:space="preserve">20 </w:t>
            </w:r>
            <w:r>
              <w:rPr>
                <w:lang w:val="uk-UA" w:eastAsia="ru-RU"/>
              </w:rPr>
              <w:t>навчальний рік.</w:t>
            </w:r>
          </w:p>
          <w:p w:rsidR="005F433D" w:rsidRDefault="005F433D" w:rsidP="00846543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1. Збір відомостей про продовження навчання випускників шкіл.</w:t>
            </w:r>
          </w:p>
          <w:p w:rsidR="005F433D" w:rsidRDefault="005F433D" w:rsidP="003B7B65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2. Адресна допомога випускникам загальноосвітніх навчальних закладів, що не охоплені навчанням та не працевлаштовані.</w:t>
            </w:r>
          </w:p>
          <w:p w:rsidR="005F433D" w:rsidRPr="00067397" w:rsidRDefault="005F433D" w:rsidP="00E861FF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3. Проведення групових та індивідуальних бесід у відповіднос</w:t>
            </w:r>
            <w:r w:rsidR="00E861FF">
              <w:rPr>
                <w:rFonts w:eastAsia="Times New Roman" w:cs="Times New Roman"/>
                <w:szCs w:val="28"/>
                <w:lang w:val="uk-UA" w:eastAsia="ru-RU"/>
              </w:rPr>
              <w:t>ті з графіком відвідування шкіл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та планів роботи ініціативних груп.</w:t>
            </w:r>
            <w:r w:rsidRPr="0006739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="00E861FF">
              <w:rPr>
                <w:rFonts w:eastAsia="Times New Roman" w:cs="Times New Roman"/>
                <w:szCs w:val="28"/>
                <w:lang w:val="uk-UA" w:eastAsia="ru-RU"/>
              </w:rPr>
              <w:t xml:space="preserve">4. Збирання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відомостей про випускників загальноосвітніх</w:t>
            </w:r>
            <w:r w:rsidR="00E861FF">
              <w:rPr>
                <w:rFonts w:eastAsia="Times New Roman" w:cs="Times New Roman"/>
                <w:szCs w:val="28"/>
                <w:lang w:val="uk-UA" w:eastAsia="ru-RU"/>
              </w:rPr>
              <w:t xml:space="preserve"> шкіл,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не охоплених навчанням, через міськрайонний центр зайнятості населення.</w:t>
            </w: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5. Залучення до навчання в центрі професійної освіти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 базі базової середньої освіти, на базі повної загальної середньої освіти, надання курсової підготовки.</w:t>
            </w: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val="uk-UA" w:eastAsia="ru-RU"/>
              </w:rPr>
              <w:t>6. Аналіз отриманих даних всіх трьох етапів плану профорієнтаційної ро</w:t>
            </w:r>
            <w:r w:rsidR="00B23BEC">
              <w:rPr>
                <w:rFonts w:eastAsia="Times New Roman" w:cs="Times New Roman"/>
                <w:szCs w:val="28"/>
                <w:lang w:val="uk-UA" w:eastAsia="ru-RU"/>
              </w:rPr>
              <w:t>боти на 2019 – 2020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навчальний рік.</w:t>
            </w:r>
            <w:r w:rsidRPr="0006739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val="uk-UA" w:eastAsia="ru-RU"/>
              </w:rPr>
              <w:t>7. Підготовка інформа</w:t>
            </w:r>
            <w:r w:rsidR="0072356D">
              <w:rPr>
                <w:rFonts w:eastAsia="Times New Roman" w:cs="Times New Roman"/>
                <w:szCs w:val="28"/>
                <w:lang w:val="uk-UA" w:eastAsia="ru-RU"/>
              </w:rPr>
              <w:t>ції про виконання набору на 2018 – 2019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навчальний рік, перспективи подальшого співробітництва та розгляд вищевказаних матеріалів на нарадах в Департаменті освіти і науки Харківської обласної державної адміністрації.</w:t>
            </w:r>
            <w:r w:rsidRPr="00067397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Default="00D21CE3" w:rsidP="00752AD7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 xml:space="preserve"> В</w:t>
            </w:r>
            <w:r w:rsidR="005F433D">
              <w:rPr>
                <w:lang w:val="uk-UA" w:eastAsia="ru-RU"/>
              </w:rPr>
              <w:t xml:space="preserve">ересень, жовтень </w:t>
            </w: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Грудень </w:t>
            </w: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Листопад,</w:t>
            </w:r>
            <w:r w:rsidR="00D21CE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квітень </w:t>
            </w: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52AD7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Pr="00067397" w:rsidRDefault="005F433D" w:rsidP="00752AD7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А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приймальна комісія, керівники ініціативних груп</w:t>
            </w: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Default="005F433D" w:rsidP="0072356D">
            <w:pPr>
              <w:pStyle w:val="a3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5F433D" w:rsidRPr="008963AF" w:rsidRDefault="005F433D" w:rsidP="0072356D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Tr="0072356D">
        <w:trPr>
          <w:gridAfter w:val="1"/>
          <w:wAfter w:w="3066" w:type="dxa"/>
          <w:trHeight w:val="23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067397" w:rsidRDefault="005F433D" w:rsidP="0059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Актуалізація потенціалу </w:t>
            </w:r>
            <w:r w:rsidRPr="00597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нав</w:t>
            </w:r>
            <w:r w:rsidR="0072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чально – виховного процесу центру професійної освіти</w:t>
            </w:r>
            <w:r w:rsidRPr="00597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7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профорієнтаційної роботи.</w:t>
            </w:r>
            <w:r w:rsidRPr="0006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5F433D" w:rsidRPr="005F433D" w:rsidRDefault="005F433D" w:rsidP="0072356D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21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</w:t>
            </w:r>
            <w:r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ютий – серпень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5F433D" w:rsidRPr="008963AF" w:rsidRDefault="005F433D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А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 xml:space="preserve">дміністрація, 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керівники ініціативних груп</w:t>
            </w:r>
          </w:p>
        </w:tc>
      </w:tr>
      <w:tr w:rsidR="005F433D" w:rsidTr="0072356D">
        <w:trPr>
          <w:gridAfter w:val="1"/>
          <w:wAfter w:w="3066" w:type="dxa"/>
          <w:trHeight w:val="2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lastRenderedPageBreak/>
              <w:t>4.1.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067397" w:rsidRDefault="005F433D" w:rsidP="005975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56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проведення тренінгів по активізації інтелектуального,  професійного потенціалу абітурієнтів з залученням спеціалістів психологів.</w:t>
            </w: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5F433D" w:rsidRPr="00067397" w:rsidRDefault="005F433D" w:rsidP="0072356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Tr="0072356D">
        <w:trPr>
          <w:gridAfter w:val="1"/>
          <w:wAfter w:w="3066" w:type="dxa"/>
          <w:trHeight w:val="2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72356D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Default="0072356D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</w:t>
            </w:r>
            <w:r w:rsid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центрі професійної освіти</w:t>
            </w:r>
            <w:r w:rsid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стимулюючих інтерес абітурієнтів до вступу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ДНЗ «Ізюмський центр професійної освіти»</w:t>
            </w:r>
            <w:r w:rsid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F433D" w:rsidRPr="00067397" w:rsidRDefault="005F433D" w:rsidP="001E56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5F433D" w:rsidRPr="008E5039" w:rsidRDefault="005F433D" w:rsidP="001E56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0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5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навчального року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5F433D" w:rsidRPr="008963AF" w:rsidRDefault="005F433D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 xml:space="preserve">дміністрація, </w:t>
            </w:r>
            <w:r w:rsidR="00AD52C0">
              <w:rPr>
                <w:rFonts w:eastAsia="Times New Roman" w:cs="Times New Roman"/>
                <w:szCs w:val="28"/>
                <w:lang w:val="uk-UA" w:eastAsia="ru-RU"/>
              </w:rPr>
              <w:t>к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>ерівники ініціативних груп</w:t>
            </w:r>
            <w:r w:rsidR="008E5039">
              <w:rPr>
                <w:rFonts w:eastAsia="Times New Roman" w:cs="Times New Roman"/>
                <w:szCs w:val="28"/>
                <w:lang w:val="uk-UA" w:eastAsia="ru-RU"/>
              </w:rPr>
              <w:t>, представники міськрайонного центру зайнятості населення</w:t>
            </w:r>
          </w:p>
        </w:tc>
      </w:tr>
      <w:tr w:rsidR="005F433D" w:rsidTr="0072356D">
        <w:trPr>
          <w:gridAfter w:val="1"/>
          <w:wAfter w:w="3066" w:type="dxa"/>
          <w:trHeight w:val="2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5.1.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067397" w:rsidRDefault="005F433D" w:rsidP="0072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науково – практичних заходів з актуальних питань профорієнтаційної роботи ( професійного навчання, працевлаштування).</w:t>
            </w:r>
          </w:p>
        </w:tc>
        <w:tc>
          <w:tcPr>
            <w:tcW w:w="2664" w:type="dxa"/>
            <w:vMerge/>
          </w:tcPr>
          <w:p w:rsidR="005F433D" w:rsidRPr="00067397" w:rsidRDefault="005F433D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Tr="0072356D">
        <w:trPr>
          <w:gridAfter w:val="1"/>
          <w:wAfter w:w="3066" w:type="dxa"/>
          <w:trHeight w:val="2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5.2.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5F433D" w:rsidRDefault="005F433D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постійно діючих консультативних заходів для учнів – волонтерів, керівників ініціативних груп. Створення методичних рекомендацій, інформацій про навчальний заклад під час проведення профорієнтаційних заходів.</w:t>
            </w:r>
          </w:p>
        </w:tc>
        <w:tc>
          <w:tcPr>
            <w:tcW w:w="2664" w:type="dxa"/>
            <w:vMerge/>
          </w:tcPr>
          <w:p w:rsidR="005F433D" w:rsidRPr="00067397" w:rsidRDefault="005F433D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RPr="00527C42" w:rsidTr="0072356D">
        <w:trPr>
          <w:gridAfter w:val="1"/>
          <w:wAfter w:w="3066" w:type="dxa"/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1E56CB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 w:rsidRPr="00067397">
              <w:rPr>
                <w:rFonts w:eastAsia="Times New Roman" w:cs="Times New Roman"/>
                <w:szCs w:val="28"/>
                <w:lang w:eastAsia="ru-RU"/>
              </w:rPr>
              <w:t>5.3.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5F433D" w:rsidRDefault="005F433D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2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рганізація та проведення в центрі учнівських олімпіад, </w:t>
            </w:r>
            <w:proofErr w:type="spellStart"/>
            <w:r w:rsidR="0072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</w:t>
            </w:r>
            <w:r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ртакіад</w:t>
            </w:r>
            <w:proofErr w:type="spellEnd"/>
            <w:r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спільних з загальноосвітніми навчальними закладами.</w:t>
            </w:r>
          </w:p>
        </w:tc>
        <w:tc>
          <w:tcPr>
            <w:tcW w:w="2664" w:type="dxa"/>
            <w:vMerge/>
          </w:tcPr>
          <w:p w:rsidR="005F433D" w:rsidRPr="00697AAA" w:rsidRDefault="005F433D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1" w:type="dxa"/>
            <w:vMerge/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RPr="00260C11" w:rsidTr="0072356D">
        <w:trPr>
          <w:gridAfter w:val="1"/>
          <w:wAfter w:w="3066" w:type="dxa"/>
          <w:trHeight w:val="231"/>
        </w:trPr>
        <w:tc>
          <w:tcPr>
            <w:tcW w:w="636" w:type="dxa"/>
            <w:tcBorders>
              <w:top w:val="single" w:sz="4" w:space="0" w:color="auto"/>
            </w:tcBorders>
          </w:tcPr>
          <w:p w:rsidR="005F433D" w:rsidRPr="00681071" w:rsidRDefault="005F433D" w:rsidP="00853F83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5.4.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5F433D" w:rsidRPr="005F433D" w:rsidRDefault="0072356D" w:rsidP="00697A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в центрі</w:t>
            </w:r>
            <w:r w:rsidR="005F433D"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конкурсів, фестивалів творчості, «Ярмарок вакансій», «Ярмарок професій».</w:t>
            </w:r>
            <w:r w:rsidR="005F433D" w:rsidRPr="005F4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2664" w:type="dxa"/>
            <w:vMerge/>
          </w:tcPr>
          <w:p w:rsidR="005F433D" w:rsidRPr="00260C11" w:rsidRDefault="005F433D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1" w:type="dxa"/>
            <w:vMerge/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5F433D" w:rsidTr="008E5039">
        <w:trPr>
          <w:gridAfter w:val="1"/>
          <w:wAfter w:w="3066" w:type="dxa"/>
          <w:trHeight w:val="18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F433D" w:rsidRPr="008E5039" w:rsidRDefault="005F433D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5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5.5.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8E5039" w:rsidRDefault="005F433D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5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проведення курсових підготовок для населення не охопленого навчанням та знаходиться на обліку в міськрайонному центрі зайнятості населення.</w:t>
            </w: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5F433D" w:rsidRPr="00067397" w:rsidRDefault="005F433D" w:rsidP="0072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5F433D" w:rsidRPr="004E6039" w:rsidRDefault="005F433D" w:rsidP="00853F83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8E5039" w:rsidTr="008E5039">
        <w:trPr>
          <w:gridAfter w:val="1"/>
          <w:wAfter w:w="3066" w:type="dxa"/>
          <w:trHeight w:val="2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8E5039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8E5039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інтелектуально розвиваючих заходів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F96C45" w:rsidRDefault="00F96C45" w:rsidP="001E56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4E6039" w:rsidRDefault="00F96C45" w:rsidP="00AD52C0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Pr="0058098B">
              <w:rPr>
                <w:rFonts w:eastAsia="Times New Roman" w:cs="Times New Roman"/>
                <w:szCs w:val="28"/>
                <w:lang w:val="uk-UA" w:eastAsia="ru-RU"/>
              </w:rPr>
              <w:t>дміністрація, керівники ініціативних груп</w:t>
            </w:r>
          </w:p>
        </w:tc>
      </w:tr>
      <w:tr w:rsidR="008E5039" w:rsidTr="00F96C45">
        <w:trPr>
          <w:gridAfter w:val="1"/>
          <w:wAfter w:w="3066" w:type="dxa"/>
          <w:trHeight w:val="1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8E5039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Pr="008E5039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інтелектуальних ігор за участі учнів шкіл міста та району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8E5039" w:rsidRPr="00067397" w:rsidRDefault="00F96C45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8E5039" w:rsidRPr="004E6039" w:rsidRDefault="008E5039" w:rsidP="0072356D">
            <w:pPr>
              <w:pStyle w:val="a3"/>
              <w:rPr>
                <w:szCs w:val="28"/>
                <w:lang w:val="uk-UA" w:eastAsia="ru-RU"/>
              </w:rPr>
            </w:pPr>
          </w:p>
        </w:tc>
      </w:tr>
      <w:tr w:rsidR="00F96C45" w:rsidTr="0072356D">
        <w:trPr>
          <w:gridAfter w:val="1"/>
          <w:wAfter w:w="3066" w:type="dxa"/>
          <w:trHeight w:val="14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Pr="00F96C45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учнів шкіл до роботи в євро клубі «Мрія».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F96C45" w:rsidRPr="00067397" w:rsidRDefault="00F96C45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Pr="00F96C45" w:rsidRDefault="00F96C45" w:rsidP="0072356D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Куратори клубу</w:t>
            </w:r>
          </w:p>
        </w:tc>
      </w:tr>
      <w:tr w:rsidR="00F96C45" w:rsidRPr="00F96C45" w:rsidTr="0072356D">
        <w:trPr>
          <w:gridAfter w:val="1"/>
          <w:wAfter w:w="3066" w:type="dxa"/>
          <w:trHeight w:val="1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Default="00F96C45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інтелектуальних досяг</w:t>
            </w:r>
            <w:r w:rsidR="000E09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нень абітурієнтів та учнів центру освіти.</w:t>
            </w: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F96C45" w:rsidRPr="00F96C45" w:rsidRDefault="00F96C45" w:rsidP="001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F96C45" w:rsidRPr="004E6039" w:rsidRDefault="000E093C" w:rsidP="000E093C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Адміністрація </w:t>
            </w:r>
          </w:p>
        </w:tc>
      </w:tr>
      <w:tr w:rsidR="00B371DF" w:rsidRPr="00F96C45" w:rsidTr="00F96C45">
        <w:trPr>
          <w:gridAfter w:val="1"/>
          <w:wAfter w:w="3066" w:type="dxa"/>
          <w:trHeight w:val="14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Default="00B371DF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Pr="00B371DF" w:rsidRDefault="00B371DF" w:rsidP="00B37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соціологічних досліджень серед абітурієнтів, учнів першокурсників про стан професійної зацікавленості, професійної мотивації учнів, абітурієнтів ( за спеціальностями).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Pr="00B371DF" w:rsidRDefault="00B371DF" w:rsidP="00B37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- грудень</w:t>
            </w:r>
            <w:r w:rsidRPr="00B3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Pr="004E6039" w:rsidRDefault="000E093C" w:rsidP="0072356D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Адміністрація </w:t>
            </w:r>
          </w:p>
        </w:tc>
      </w:tr>
      <w:tr w:rsidR="00B371DF" w:rsidRPr="00D21CE3" w:rsidTr="00832AA8">
        <w:trPr>
          <w:gridAfter w:val="1"/>
          <w:wAfter w:w="3066" w:type="dxa"/>
          <w:trHeight w:val="189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Default="00B371DF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832AA8" w:rsidRPr="00B371DF" w:rsidRDefault="00B371DF" w:rsidP="00B37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соціологічного опитування серед викладачів про організацію роботи з розвитку професійного інтересу та професійної мот</w:t>
            </w:r>
            <w:r w:rsidR="000E09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ивації абітурієнтів, учнів центру освіти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Pr="00B371DF" w:rsidRDefault="00D21CE3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Л</w:t>
            </w:r>
            <w:r w:rsidR="00B371DF" w:rsidRPr="00B3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истопад - січень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371DF" w:rsidRPr="004E6039" w:rsidRDefault="000E093C" w:rsidP="0072356D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Адміністрація </w:t>
            </w:r>
          </w:p>
        </w:tc>
      </w:tr>
      <w:tr w:rsidR="00832AA8" w:rsidRPr="00D21CE3" w:rsidTr="008E5039">
        <w:trPr>
          <w:gridAfter w:val="1"/>
          <w:wAfter w:w="3066" w:type="dxa"/>
          <w:trHeight w:val="303"/>
        </w:trPr>
        <w:tc>
          <w:tcPr>
            <w:tcW w:w="636" w:type="dxa"/>
            <w:tcBorders>
              <w:top w:val="single" w:sz="4" w:space="0" w:color="auto"/>
            </w:tcBorders>
          </w:tcPr>
          <w:p w:rsidR="00832AA8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832AA8" w:rsidRPr="00832AA8" w:rsidRDefault="00832AA8" w:rsidP="00832AA8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Матеріально фінансове забезпечення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832AA8" w:rsidRPr="00B371DF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832AA8" w:rsidRDefault="00832AA8" w:rsidP="0072356D">
            <w:pPr>
              <w:pStyle w:val="a3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Адміністрація, бухгалтерія</w:t>
            </w:r>
          </w:p>
        </w:tc>
      </w:tr>
      <w:tr w:rsidR="00832AA8" w:rsidRPr="00F96C45" w:rsidTr="0072356D">
        <w:trPr>
          <w:gridAfter w:val="1"/>
          <w:wAfter w:w="3066" w:type="dxa"/>
          <w:trHeight w:val="303"/>
        </w:trPr>
        <w:tc>
          <w:tcPr>
            <w:tcW w:w="636" w:type="dxa"/>
            <w:tcBorders>
              <w:top w:val="single" w:sz="4" w:space="0" w:color="auto"/>
            </w:tcBorders>
          </w:tcPr>
          <w:p w:rsidR="00832AA8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8.2.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832AA8" w:rsidRPr="00832AA8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та затвердження Положення про матеріальне заохочення викладачів та майстрів виробничого навчання,що займаються профорієнтаційною роботою, розробкою нормативно правових документів.</w:t>
            </w:r>
          </w:p>
          <w:p w:rsidR="00832AA8" w:rsidRPr="00832AA8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рекламно видавницьких видань.</w:t>
            </w:r>
          </w:p>
          <w:p w:rsidR="00832AA8" w:rsidRPr="00832AA8" w:rsidRDefault="00832AA8" w:rsidP="00832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4" w:type="dxa"/>
            <w:vMerge/>
          </w:tcPr>
          <w:p w:rsidR="00832AA8" w:rsidRPr="00B371DF" w:rsidRDefault="00832AA8" w:rsidP="00723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1" w:type="dxa"/>
            <w:vMerge/>
          </w:tcPr>
          <w:p w:rsidR="00832AA8" w:rsidRDefault="00832AA8" w:rsidP="0072356D">
            <w:pPr>
              <w:pStyle w:val="a3"/>
              <w:rPr>
                <w:szCs w:val="28"/>
                <w:lang w:val="uk-UA" w:eastAsia="ru-RU"/>
              </w:rPr>
            </w:pPr>
          </w:p>
        </w:tc>
      </w:tr>
    </w:tbl>
    <w:p w:rsidR="006B75A3" w:rsidRPr="006B75A3" w:rsidRDefault="006B75A3" w:rsidP="000E093C">
      <w:pPr>
        <w:pStyle w:val="a3"/>
        <w:jc w:val="center"/>
        <w:rPr>
          <w:lang w:val="uk-UA"/>
        </w:rPr>
      </w:pPr>
      <w:r w:rsidRPr="006B75A3">
        <w:lastRenderedPageBreak/>
        <w:t>ПЛАН</w:t>
      </w:r>
    </w:p>
    <w:p w:rsidR="006B75A3" w:rsidRPr="006B75A3" w:rsidRDefault="006B75A3" w:rsidP="006B75A3">
      <w:pPr>
        <w:pStyle w:val="a3"/>
        <w:jc w:val="center"/>
        <w:rPr>
          <w:lang w:val="uk-UA"/>
        </w:rPr>
      </w:pPr>
      <w:r w:rsidRPr="006B75A3">
        <w:rPr>
          <w:lang w:val="uk-UA"/>
        </w:rPr>
        <w:t>спільної робо</w:t>
      </w:r>
      <w:r w:rsidR="000E093C">
        <w:rPr>
          <w:lang w:val="uk-UA"/>
        </w:rPr>
        <w:t>ти ДНЗ «Ізюмський регіональний центр професійної освіти»</w:t>
      </w:r>
    </w:p>
    <w:p w:rsidR="006B75A3" w:rsidRPr="006B75A3" w:rsidRDefault="006B75A3" w:rsidP="006B75A3">
      <w:pPr>
        <w:pStyle w:val="a3"/>
        <w:jc w:val="center"/>
        <w:rPr>
          <w:lang w:val="uk-UA"/>
        </w:rPr>
      </w:pPr>
      <w:r w:rsidRPr="006B75A3">
        <w:rPr>
          <w:lang w:val="uk-UA"/>
        </w:rPr>
        <w:t>з профорієнтац</w:t>
      </w:r>
      <w:r w:rsidR="00B23BEC">
        <w:rPr>
          <w:lang w:val="uk-UA"/>
        </w:rPr>
        <w:t>ії учнів у 9 – 11 класах на 2019 – 2020</w:t>
      </w:r>
      <w:r w:rsidRPr="006B75A3">
        <w:rPr>
          <w:lang w:val="uk-UA"/>
        </w:rPr>
        <w:t xml:space="preserve">  н. р.</w:t>
      </w:r>
      <w:r w:rsidR="00A75F8B">
        <w:rPr>
          <w:lang w:val="uk-UA"/>
        </w:rPr>
        <w:t xml:space="preserve"> в школах міста та району</w:t>
      </w:r>
    </w:p>
    <w:p w:rsidR="006B75A3" w:rsidRPr="006B75A3" w:rsidRDefault="006B75A3" w:rsidP="006B75A3">
      <w:pPr>
        <w:pStyle w:val="a3"/>
        <w:jc w:val="center"/>
        <w:rPr>
          <w:lang w:val="uk-UA"/>
        </w:rPr>
      </w:pPr>
    </w:p>
    <w:tbl>
      <w:tblPr>
        <w:tblW w:w="5454" w:type="pct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224"/>
        <w:gridCol w:w="2268"/>
        <w:gridCol w:w="1702"/>
        <w:gridCol w:w="1639"/>
      </w:tblGrid>
      <w:tr w:rsidR="006B75A3" w:rsidRPr="006B75A3" w:rsidTr="0072356D">
        <w:trPr>
          <w:trHeight w:val="854"/>
        </w:trPr>
        <w:tc>
          <w:tcPr>
            <w:tcW w:w="291" w:type="pct"/>
            <w:vAlign w:val="center"/>
          </w:tcPr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>№</w:t>
            </w: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>з/п</w:t>
            </w:r>
          </w:p>
        </w:tc>
        <w:tc>
          <w:tcPr>
            <w:tcW w:w="2023" w:type="pct"/>
            <w:vAlign w:val="center"/>
          </w:tcPr>
          <w:p w:rsidR="006B75A3" w:rsidRPr="006B75A3" w:rsidRDefault="006B75A3" w:rsidP="006B75A3">
            <w:pPr>
              <w:pStyle w:val="a3"/>
              <w:rPr>
                <w:lang w:val="uk-UA"/>
              </w:rPr>
            </w:pP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 xml:space="preserve">            Назва заходів                                      </w:t>
            </w: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</w:p>
        </w:tc>
        <w:tc>
          <w:tcPr>
            <w:tcW w:w="1086" w:type="pct"/>
            <w:vAlign w:val="center"/>
          </w:tcPr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 xml:space="preserve"> Відповідальний</w:t>
            </w:r>
          </w:p>
        </w:tc>
        <w:tc>
          <w:tcPr>
            <w:tcW w:w="815" w:type="pct"/>
            <w:vAlign w:val="center"/>
          </w:tcPr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 xml:space="preserve">Термін </w:t>
            </w: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>виконання</w:t>
            </w:r>
          </w:p>
        </w:tc>
        <w:tc>
          <w:tcPr>
            <w:tcW w:w="785" w:type="pct"/>
            <w:vAlign w:val="center"/>
          </w:tcPr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>Відмітка</w:t>
            </w: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 xml:space="preserve">про  </w:t>
            </w:r>
          </w:p>
          <w:p w:rsidR="006B75A3" w:rsidRPr="006B75A3" w:rsidRDefault="006B75A3" w:rsidP="006B75A3">
            <w:pPr>
              <w:pStyle w:val="a3"/>
              <w:rPr>
                <w:lang w:val="uk-UA"/>
              </w:rPr>
            </w:pPr>
            <w:r w:rsidRPr="006B75A3">
              <w:rPr>
                <w:lang w:val="uk-UA"/>
              </w:rPr>
              <w:t>виконання</w:t>
            </w:r>
          </w:p>
        </w:tc>
      </w:tr>
      <w:tr w:rsidR="006B75A3" w:rsidRPr="000E093C" w:rsidTr="0072356D">
        <w:trPr>
          <w:trHeight w:val="595"/>
        </w:trPr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1.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Відвідати школу та узгодити план спільної роботи.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Жовтень 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E861FF" w:rsidRPr="000E093C" w:rsidTr="00C90A56">
        <w:trPr>
          <w:trHeight w:val="573"/>
        </w:trPr>
        <w:tc>
          <w:tcPr>
            <w:tcW w:w="291" w:type="pct"/>
            <w:vAlign w:val="center"/>
          </w:tcPr>
          <w:p w:rsidR="00E861FF" w:rsidRPr="000E093C" w:rsidRDefault="00E861FF" w:rsidP="00C90A56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2.</w:t>
            </w:r>
          </w:p>
        </w:tc>
        <w:tc>
          <w:tcPr>
            <w:tcW w:w="2023" w:type="pct"/>
            <w:vAlign w:val="center"/>
          </w:tcPr>
          <w:p w:rsidR="00E861FF" w:rsidRPr="000E093C" w:rsidRDefault="00E861FF" w:rsidP="00C90A56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Провести бесіди з профорієнтації в 9-х класах.</w:t>
            </w:r>
          </w:p>
        </w:tc>
        <w:tc>
          <w:tcPr>
            <w:tcW w:w="1086" w:type="pct"/>
          </w:tcPr>
          <w:p w:rsidR="00E861FF" w:rsidRPr="000E093C" w:rsidRDefault="00E861FF" w:rsidP="00C90A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E861FF" w:rsidRPr="000E093C" w:rsidRDefault="00E861FF" w:rsidP="00C90A56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І – ІІ </w:t>
            </w:r>
          </w:p>
          <w:p w:rsidR="00E861FF" w:rsidRPr="000E093C" w:rsidRDefault="00E861FF" w:rsidP="00C90A56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E861FF" w:rsidRPr="000E093C" w:rsidRDefault="00E861FF" w:rsidP="00C90A56">
            <w:pPr>
              <w:pStyle w:val="a3"/>
              <w:rPr>
                <w:szCs w:val="28"/>
                <w:lang w:val="uk-UA"/>
              </w:rPr>
            </w:pPr>
          </w:p>
        </w:tc>
      </w:tr>
      <w:tr w:rsidR="00E861FF" w:rsidRPr="000E093C" w:rsidTr="00C90A56">
        <w:trPr>
          <w:trHeight w:val="638"/>
        </w:trPr>
        <w:tc>
          <w:tcPr>
            <w:tcW w:w="291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3.</w:t>
            </w:r>
          </w:p>
        </w:tc>
        <w:tc>
          <w:tcPr>
            <w:tcW w:w="2023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Провести бесіди з профорієнтації в 11-х класах.</w:t>
            </w:r>
          </w:p>
        </w:tc>
        <w:tc>
          <w:tcPr>
            <w:tcW w:w="1086" w:type="pct"/>
          </w:tcPr>
          <w:p w:rsidR="00E861FF" w:rsidRPr="000E093C" w:rsidRDefault="00E861FF" w:rsidP="00E8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І – ІІ </w:t>
            </w:r>
          </w:p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</w:p>
        </w:tc>
      </w:tr>
      <w:tr w:rsidR="00E861FF" w:rsidRPr="000E093C" w:rsidTr="0072356D">
        <w:tc>
          <w:tcPr>
            <w:tcW w:w="291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4.</w:t>
            </w:r>
          </w:p>
        </w:tc>
        <w:tc>
          <w:tcPr>
            <w:tcW w:w="2023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Запросити учнів школи  9 – 11 класів на день відкритих дверей у ліцей.</w:t>
            </w:r>
          </w:p>
        </w:tc>
        <w:tc>
          <w:tcPr>
            <w:tcW w:w="1086" w:type="pct"/>
          </w:tcPr>
          <w:p w:rsidR="00E861FF" w:rsidRPr="000E093C" w:rsidRDefault="00E861FF" w:rsidP="00E8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E861FF" w:rsidRPr="000E093C" w:rsidRDefault="00E861FF" w:rsidP="00E861FF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5.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Організувати виступ агітбригади учнів ліцею для учнів школи.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гуртків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6.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Запросити учнів 9 – 11 класів у ліцей на конкурс професійної майстерності.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7.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Запро</w:t>
            </w:r>
            <w:r w:rsidR="000E093C" w:rsidRPr="000E093C">
              <w:rPr>
                <w:szCs w:val="28"/>
                <w:lang w:val="uk-UA"/>
              </w:rPr>
              <w:t>сити учнів 9 – 11 класів до центру професійної освіти</w:t>
            </w:r>
            <w:r w:rsidRPr="000E093C">
              <w:rPr>
                <w:szCs w:val="28"/>
                <w:lang w:val="uk-UA"/>
              </w:rPr>
              <w:t xml:space="preserve"> на</w:t>
            </w:r>
            <w:r w:rsidR="000E093C" w:rsidRPr="000E093C">
              <w:rPr>
                <w:szCs w:val="28"/>
                <w:lang w:val="uk-UA"/>
              </w:rPr>
              <w:t xml:space="preserve"> обласний </w:t>
            </w:r>
            <w:r w:rsidRPr="000E093C">
              <w:rPr>
                <w:szCs w:val="28"/>
                <w:lang w:val="uk-UA"/>
              </w:rPr>
              <w:t xml:space="preserve"> огляд </w:t>
            </w:r>
            <w:r w:rsidR="000E093C" w:rsidRPr="000E093C">
              <w:rPr>
                <w:szCs w:val="28"/>
                <w:lang w:val="uk-UA"/>
              </w:rPr>
              <w:t>– конкурс художньої самодіяльності та виставку технічної творчості.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8.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0E093C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Організувати спі</w:t>
            </w:r>
            <w:r w:rsidR="000E093C" w:rsidRPr="000E093C">
              <w:rPr>
                <w:szCs w:val="28"/>
                <w:lang w:val="uk-UA"/>
              </w:rPr>
              <w:t>льні спортивні змагання між учня</w:t>
            </w:r>
            <w:r w:rsidRPr="000E093C">
              <w:rPr>
                <w:szCs w:val="28"/>
                <w:lang w:val="uk-UA"/>
              </w:rPr>
              <w:t xml:space="preserve">ми </w:t>
            </w:r>
            <w:r w:rsidR="000E093C" w:rsidRPr="000E093C">
              <w:rPr>
                <w:szCs w:val="28"/>
                <w:lang w:val="uk-UA"/>
              </w:rPr>
              <w:t xml:space="preserve">центру професійної освіти </w:t>
            </w:r>
            <w:r w:rsidRPr="000E093C">
              <w:rPr>
                <w:szCs w:val="28"/>
                <w:lang w:val="uk-UA"/>
              </w:rPr>
              <w:t>та учнями 9-11 класів школи.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Викладачі фізичного виховання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9.</w:t>
            </w:r>
          </w:p>
        </w:tc>
        <w:tc>
          <w:tcPr>
            <w:tcW w:w="2023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Зустріч з батьками на батьківських зборах учнів 9-11 класів.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10.</w:t>
            </w:r>
          </w:p>
        </w:tc>
        <w:tc>
          <w:tcPr>
            <w:tcW w:w="2023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Провести інформаційні виступи та анкетування у</w:t>
            </w:r>
            <w:r w:rsidR="000E093C" w:rsidRPr="000E093C">
              <w:rPr>
                <w:szCs w:val="28"/>
                <w:lang w:val="uk-UA"/>
              </w:rPr>
              <w:t>чнів, бажаючих навчатися в ДНЗ «Ізюмський регіональний центр професійної освіти»</w:t>
            </w:r>
            <w:r w:rsidRPr="000E093C">
              <w:rPr>
                <w:szCs w:val="28"/>
                <w:lang w:val="uk-UA"/>
              </w:rPr>
              <w:t>.</w:t>
            </w:r>
          </w:p>
        </w:tc>
        <w:tc>
          <w:tcPr>
            <w:tcW w:w="1086" w:type="pct"/>
            <w:vAlign w:val="center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 ІІ </w:t>
            </w:r>
          </w:p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півріччя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rPr>
          <w:trHeight w:val="675"/>
        </w:trPr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023" w:type="pct"/>
          </w:tcPr>
          <w:p w:rsidR="006B75A3" w:rsidRPr="000E093C" w:rsidRDefault="006B75A3" w:rsidP="000E093C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 xml:space="preserve">Уточнити списки учнів, бажаючих навчатися в </w:t>
            </w:r>
            <w:r w:rsidR="009909E1">
              <w:rPr>
                <w:szCs w:val="28"/>
                <w:lang w:val="uk-UA"/>
              </w:rPr>
              <w:t>центрі професійної о</w:t>
            </w:r>
            <w:r w:rsidR="000E093C" w:rsidRPr="000E093C">
              <w:rPr>
                <w:szCs w:val="28"/>
                <w:lang w:val="uk-UA"/>
              </w:rPr>
              <w:t>світи</w:t>
            </w:r>
            <w:r w:rsidRPr="000E093C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086" w:type="pct"/>
          </w:tcPr>
          <w:p w:rsidR="006B75A3" w:rsidRPr="000E093C" w:rsidRDefault="00E861FF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Керівники ініціативних груп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Травень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  <w:tr w:rsidR="006B75A3" w:rsidRPr="000E093C" w:rsidTr="0072356D">
        <w:trPr>
          <w:trHeight w:val="300"/>
        </w:trPr>
        <w:tc>
          <w:tcPr>
            <w:tcW w:w="291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12.</w:t>
            </w:r>
          </w:p>
        </w:tc>
        <w:tc>
          <w:tcPr>
            <w:tcW w:w="2023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Проводити профорієнтаційну роботу спільно з міськрайонним центром зайнятості населення</w:t>
            </w:r>
          </w:p>
        </w:tc>
        <w:tc>
          <w:tcPr>
            <w:tcW w:w="1086" w:type="pct"/>
          </w:tcPr>
          <w:p w:rsidR="006B75A3" w:rsidRPr="000E093C" w:rsidRDefault="000E093C" w:rsidP="006B75A3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815" w:type="pct"/>
            <w:vAlign w:val="center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  <w:r w:rsidRPr="000E093C">
              <w:rPr>
                <w:szCs w:val="28"/>
                <w:lang w:val="uk-UA"/>
              </w:rPr>
              <w:t>Згідно плану спільної роботи</w:t>
            </w:r>
          </w:p>
        </w:tc>
        <w:tc>
          <w:tcPr>
            <w:tcW w:w="785" w:type="pct"/>
          </w:tcPr>
          <w:p w:rsidR="006B75A3" w:rsidRPr="000E093C" w:rsidRDefault="006B75A3" w:rsidP="006B75A3">
            <w:pPr>
              <w:pStyle w:val="a3"/>
              <w:rPr>
                <w:szCs w:val="28"/>
                <w:lang w:val="uk-UA"/>
              </w:rPr>
            </w:pPr>
          </w:p>
        </w:tc>
      </w:tr>
    </w:tbl>
    <w:p w:rsidR="006B75A3" w:rsidRPr="000E093C" w:rsidRDefault="006B75A3" w:rsidP="006B75A3">
      <w:pPr>
        <w:pStyle w:val="a3"/>
        <w:rPr>
          <w:szCs w:val="28"/>
          <w:lang w:val="uk-UA"/>
        </w:rPr>
      </w:pPr>
    </w:p>
    <w:p w:rsidR="006B75A3" w:rsidRDefault="006B75A3" w:rsidP="00C90A56">
      <w:pPr>
        <w:pStyle w:val="a3"/>
        <w:spacing w:after="240"/>
        <w:ind w:firstLine="708"/>
        <w:rPr>
          <w:lang w:val="uk-UA" w:eastAsia="ru-RU"/>
        </w:rPr>
      </w:pPr>
      <w:r>
        <w:rPr>
          <w:lang w:val="uk-UA" w:eastAsia="ru-RU"/>
        </w:rPr>
        <w:t>Погоджено:</w:t>
      </w:r>
    </w:p>
    <w:p w:rsidR="006B75A3" w:rsidRDefault="006B75A3" w:rsidP="00C90A56">
      <w:pPr>
        <w:pStyle w:val="a3"/>
        <w:spacing w:line="360" w:lineRule="auto"/>
        <w:rPr>
          <w:lang w:val="uk-UA" w:eastAsia="ru-RU"/>
        </w:rPr>
      </w:pPr>
      <w:r>
        <w:rPr>
          <w:lang w:val="uk-UA" w:eastAsia="ru-RU"/>
        </w:rPr>
        <w:t xml:space="preserve">Заступник директора з НВР </w:t>
      </w:r>
      <w:r w:rsidR="00C90A56">
        <w:rPr>
          <w:lang w:val="uk-UA" w:eastAsia="ru-RU"/>
        </w:rPr>
        <w:tab/>
      </w:r>
      <w:r>
        <w:rPr>
          <w:lang w:val="uk-UA" w:eastAsia="ru-RU"/>
        </w:rPr>
        <w:t xml:space="preserve"> </w:t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>
        <w:rPr>
          <w:lang w:val="uk-UA" w:eastAsia="ru-RU"/>
        </w:rPr>
        <w:t>Соловей О.В.,</w:t>
      </w:r>
    </w:p>
    <w:p w:rsidR="006B75A3" w:rsidRDefault="006B75A3" w:rsidP="00C90A56">
      <w:pPr>
        <w:pStyle w:val="a3"/>
        <w:spacing w:line="360" w:lineRule="auto"/>
        <w:rPr>
          <w:lang w:val="uk-UA" w:eastAsia="ru-RU"/>
        </w:rPr>
      </w:pPr>
      <w:r>
        <w:rPr>
          <w:lang w:val="uk-UA" w:eastAsia="ru-RU"/>
        </w:rPr>
        <w:t xml:space="preserve">Заступник директора з НВ  </w:t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proofErr w:type="spellStart"/>
      <w:r>
        <w:rPr>
          <w:lang w:val="uk-UA" w:eastAsia="ru-RU"/>
        </w:rPr>
        <w:t>Чупова</w:t>
      </w:r>
      <w:proofErr w:type="spellEnd"/>
      <w:r>
        <w:rPr>
          <w:lang w:val="uk-UA" w:eastAsia="ru-RU"/>
        </w:rPr>
        <w:t xml:space="preserve"> В.В.,</w:t>
      </w:r>
    </w:p>
    <w:p w:rsidR="006B75A3" w:rsidRDefault="006B75A3" w:rsidP="00C90A56">
      <w:pPr>
        <w:pStyle w:val="a3"/>
        <w:spacing w:line="360" w:lineRule="auto"/>
        <w:rPr>
          <w:lang w:val="uk-UA" w:eastAsia="ru-RU"/>
        </w:rPr>
      </w:pPr>
      <w:r>
        <w:rPr>
          <w:lang w:val="uk-UA" w:eastAsia="ru-RU"/>
        </w:rPr>
        <w:t xml:space="preserve">Заступник директора з </w:t>
      </w:r>
      <w:proofErr w:type="spellStart"/>
      <w:r>
        <w:rPr>
          <w:lang w:val="uk-UA" w:eastAsia="ru-RU"/>
        </w:rPr>
        <w:t>НВихР</w:t>
      </w:r>
      <w:proofErr w:type="spellEnd"/>
      <w:r>
        <w:rPr>
          <w:lang w:val="uk-UA" w:eastAsia="ru-RU"/>
        </w:rPr>
        <w:t xml:space="preserve"> </w:t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>
        <w:rPr>
          <w:lang w:val="uk-UA" w:eastAsia="ru-RU"/>
        </w:rPr>
        <w:t>Машков О.М.,</w:t>
      </w:r>
    </w:p>
    <w:p w:rsidR="006B75A3" w:rsidRDefault="003E04AE" w:rsidP="00C90A56">
      <w:pPr>
        <w:pStyle w:val="a3"/>
        <w:spacing w:line="360" w:lineRule="auto"/>
        <w:rPr>
          <w:lang w:val="uk-UA" w:eastAsia="ru-RU"/>
        </w:rPr>
      </w:pPr>
      <w:r>
        <w:rPr>
          <w:lang w:val="uk-UA" w:eastAsia="ru-RU"/>
        </w:rPr>
        <w:t xml:space="preserve">Головний бухгалтер  </w:t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proofErr w:type="spellStart"/>
      <w:r>
        <w:rPr>
          <w:lang w:val="uk-UA" w:eastAsia="ru-RU"/>
        </w:rPr>
        <w:t>Стр</w:t>
      </w:r>
      <w:r w:rsidR="00C90A56">
        <w:rPr>
          <w:lang w:val="uk-UA" w:eastAsia="ru-RU"/>
        </w:rPr>
        <w:t>і</w:t>
      </w:r>
      <w:r>
        <w:rPr>
          <w:lang w:val="uk-UA" w:eastAsia="ru-RU"/>
        </w:rPr>
        <w:t>льцова</w:t>
      </w:r>
      <w:proofErr w:type="spellEnd"/>
      <w:r>
        <w:rPr>
          <w:lang w:val="uk-UA" w:eastAsia="ru-RU"/>
        </w:rPr>
        <w:t xml:space="preserve"> Д.А.,</w:t>
      </w:r>
    </w:p>
    <w:p w:rsidR="006B75A3" w:rsidRDefault="006B75A3" w:rsidP="00C90A56">
      <w:pPr>
        <w:pStyle w:val="a3"/>
        <w:spacing w:line="360" w:lineRule="auto"/>
        <w:rPr>
          <w:lang w:val="uk-UA" w:eastAsia="ru-RU"/>
        </w:rPr>
      </w:pPr>
      <w:r>
        <w:rPr>
          <w:lang w:val="uk-UA" w:eastAsia="ru-RU"/>
        </w:rPr>
        <w:t xml:space="preserve">Секретар приймальної комісії  </w:t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r w:rsidR="00C90A56">
        <w:rPr>
          <w:lang w:val="uk-UA" w:eastAsia="ru-RU"/>
        </w:rPr>
        <w:tab/>
      </w:r>
      <w:proofErr w:type="spellStart"/>
      <w:r>
        <w:rPr>
          <w:lang w:val="uk-UA" w:eastAsia="ru-RU"/>
        </w:rPr>
        <w:t>Носачова</w:t>
      </w:r>
      <w:proofErr w:type="spellEnd"/>
      <w:r>
        <w:rPr>
          <w:lang w:val="uk-UA" w:eastAsia="ru-RU"/>
        </w:rPr>
        <w:t xml:space="preserve"> Н.Є.</w:t>
      </w:r>
    </w:p>
    <w:p w:rsidR="004F6FF9" w:rsidRDefault="004F6FF9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0E093C" w:rsidRDefault="000E093C" w:rsidP="004F6FF9">
      <w:pPr>
        <w:pStyle w:val="a6"/>
        <w:spacing w:after="0"/>
        <w:jc w:val="center"/>
        <w:rPr>
          <w:lang w:val="uk-UA"/>
        </w:rPr>
      </w:pPr>
    </w:p>
    <w:p w:rsidR="004F6FF9" w:rsidRDefault="004F6FF9" w:rsidP="004F6FF9">
      <w:pPr>
        <w:pStyle w:val="a6"/>
        <w:spacing w:after="0"/>
        <w:jc w:val="center"/>
        <w:rPr>
          <w:lang w:val="uk-UA"/>
        </w:rPr>
      </w:pPr>
      <w:r>
        <w:rPr>
          <w:lang w:val="uk-UA"/>
        </w:rPr>
        <w:lastRenderedPageBreak/>
        <w:t>Графік</w:t>
      </w:r>
    </w:p>
    <w:p w:rsidR="004F6FF9" w:rsidRDefault="004F6FF9" w:rsidP="004F6FF9">
      <w:pPr>
        <w:pStyle w:val="a6"/>
        <w:spacing w:after="0"/>
        <w:jc w:val="center"/>
        <w:rPr>
          <w:lang w:val="uk-UA"/>
        </w:rPr>
      </w:pPr>
      <w:r>
        <w:rPr>
          <w:lang w:val="uk-UA"/>
        </w:rPr>
        <w:t>проведен</w:t>
      </w:r>
      <w:r w:rsidR="009909E1">
        <w:rPr>
          <w:lang w:val="uk-UA"/>
        </w:rPr>
        <w:t>ня профорієнтаційної роботи в ДНЗ «Ізюмський регіональний ц</w:t>
      </w:r>
      <w:r w:rsidR="00D21CE3">
        <w:rPr>
          <w:lang w:val="uk-UA"/>
        </w:rPr>
        <w:t>ентр професійної освіти» на</w:t>
      </w:r>
      <w:r w:rsidR="00B23BEC">
        <w:rPr>
          <w:lang w:val="uk-UA"/>
        </w:rPr>
        <w:t xml:space="preserve"> 201</w:t>
      </w:r>
      <w:r w:rsidR="00D21CE3">
        <w:rPr>
          <w:lang w:val="uk-UA"/>
        </w:rPr>
        <w:t>8 – 2019</w:t>
      </w:r>
      <w:r>
        <w:rPr>
          <w:lang w:val="uk-UA"/>
        </w:rPr>
        <w:t xml:space="preserve"> навчальний рік в школах м. Ізюм та Ізюмському районі.</w:t>
      </w:r>
    </w:p>
    <w:p w:rsidR="004F6FF9" w:rsidRDefault="004F6FF9" w:rsidP="004F6FF9">
      <w:pPr>
        <w:pStyle w:val="a6"/>
        <w:spacing w:after="0"/>
        <w:jc w:val="center"/>
        <w:rPr>
          <w:lang w:val="uk-UA"/>
        </w:rPr>
      </w:pPr>
    </w:p>
    <w:tbl>
      <w:tblPr>
        <w:tblW w:w="105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990"/>
        <w:gridCol w:w="1276"/>
        <w:gridCol w:w="1134"/>
        <w:gridCol w:w="1134"/>
        <w:gridCol w:w="1134"/>
        <w:gridCol w:w="1275"/>
        <w:gridCol w:w="1071"/>
      </w:tblGrid>
      <w:tr w:rsidR="004F6FF9" w:rsidRPr="00075B0B" w:rsidTr="00D21CE3">
        <w:trPr>
          <w:cantSplit/>
          <w:trHeight w:val="1149"/>
        </w:trPr>
        <w:tc>
          <w:tcPr>
            <w:tcW w:w="555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№ з/п</w:t>
            </w:r>
          </w:p>
        </w:tc>
        <w:tc>
          <w:tcPr>
            <w:tcW w:w="2990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Назва навчального закладу</w:t>
            </w:r>
          </w:p>
        </w:tc>
        <w:tc>
          <w:tcPr>
            <w:tcW w:w="1276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Квітень </w:t>
            </w:r>
          </w:p>
        </w:tc>
        <w:tc>
          <w:tcPr>
            <w:tcW w:w="1275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071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Червень </w:t>
            </w:r>
          </w:p>
        </w:tc>
      </w:tr>
      <w:tr w:rsidR="004F6FF9" w:rsidRPr="00075B0B" w:rsidTr="00D21CE3">
        <w:trPr>
          <w:trHeight w:val="319"/>
        </w:trPr>
        <w:tc>
          <w:tcPr>
            <w:tcW w:w="555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1</w:t>
            </w:r>
          </w:p>
        </w:tc>
        <w:tc>
          <w:tcPr>
            <w:tcW w:w="2990" w:type="dxa"/>
          </w:tcPr>
          <w:p w:rsidR="004F6FF9" w:rsidRPr="007402B0" w:rsidRDefault="00B23BEC" w:rsidP="0072356D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</w:t>
            </w:r>
            <w:r w:rsidR="004F6FF9" w:rsidRPr="007402B0">
              <w:rPr>
                <w:sz w:val="24"/>
                <w:szCs w:val="24"/>
                <w:lang w:val="uk-UA"/>
              </w:rPr>
              <w:t>№</w:t>
            </w:r>
            <w:r w:rsidR="004F6FF9" w:rsidRPr="007402B0">
              <w:rPr>
                <w:sz w:val="24"/>
                <w:szCs w:val="24"/>
                <w:lang w:val="en-US"/>
              </w:rPr>
              <w:t>1</w:t>
            </w:r>
            <w:r w:rsidR="004F6FF9" w:rsidRPr="007402B0">
              <w:rPr>
                <w:sz w:val="24"/>
                <w:szCs w:val="24"/>
                <w:lang w:val="uk-UA"/>
              </w:rPr>
              <w:t xml:space="preserve">, ЗОШ №4  </w:t>
            </w:r>
          </w:p>
        </w:tc>
        <w:tc>
          <w:tcPr>
            <w:tcW w:w="1276" w:type="dxa"/>
          </w:tcPr>
          <w:p w:rsidR="00D21CE3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4 тиждень місяця</w:t>
            </w:r>
          </w:p>
        </w:tc>
        <w:tc>
          <w:tcPr>
            <w:tcW w:w="1275" w:type="dxa"/>
          </w:tcPr>
          <w:p w:rsidR="00D21CE3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F6FF9" w:rsidRPr="00075B0B" w:rsidRDefault="004F6FF9" w:rsidP="0072356D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1 тиждень місяця</w:t>
            </w:r>
          </w:p>
        </w:tc>
      </w:tr>
      <w:tr w:rsidR="004F6FF9" w:rsidRPr="00075B0B" w:rsidTr="00D21CE3">
        <w:trPr>
          <w:trHeight w:val="319"/>
        </w:trPr>
        <w:tc>
          <w:tcPr>
            <w:tcW w:w="555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2</w:t>
            </w:r>
          </w:p>
        </w:tc>
        <w:tc>
          <w:tcPr>
            <w:tcW w:w="2990" w:type="dxa"/>
          </w:tcPr>
          <w:p w:rsidR="004F6FF9" w:rsidRPr="007402B0" w:rsidRDefault="004F6FF9" w:rsidP="004F6FF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7402B0">
              <w:rPr>
                <w:sz w:val="24"/>
                <w:szCs w:val="24"/>
                <w:lang w:val="uk-UA"/>
              </w:rPr>
              <w:t xml:space="preserve">ЗОШ №2, ЗОШ №6  </w:t>
            </w:r>
          </w:p>
        </w:tc>
        <w:tc>
          <w:tcPr>
            <w:tcW w:w="1276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2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275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4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F6FF9" w:rsidRPr="00D21CE3" w:rsidRDefault="004F6FF9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4F6FF9" w:rsidRPr="00075B0B" w:rsidTr="00D21CE3">
        <w:trPr>
          <w:trHeight w:val="319"/>
        </w:trPr>
        <w:tc>
          <w:tcPr>
            <w:tcW w:w="555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3</w:t>
            </w:r>
          </w:p>
        </w:tc>
        <w:tc>
          <w:tcPr>
            <w:tcW w:w="2990" w:type="dxa"/>
          </w:tcPr>
          <w:p w:rsidR="004F6FF9" w:rsidRPr="007402B0" w:rsidRDefault="00B23BEC" w:rsidP="004F6FF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</w:t>
            </w:r>
            <w:r w:rsidR="004F6FF9" w:rsidRPr="007402B0">
              <w:rPr>
                <w:sz w:val="24"/>
                <w:szCs w:val="24"/>
                <w:lang w:val="uk-UA"/>
              </w:rPr>
              <w:t xml:space="preserve">№3, ЗОШ №5  </w:t>
            </w:r>
          </w:p>
        </w:tc>
        <w:tc>
          <w:tcPr>
            <w:tcW w:w="1276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4 тиждень місяця</w:t>
            </w:r>
          </w:p>
        </w:tc>
        <w:tc>
          <w:tcPr>
            <w:tcW w:w="1275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F6FF9" w:rsidRPr="00D21CE3" w:rsidRDefault="004F6FF9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4F6FF9" w:rsidRPr="00075B0B" w:rsidTr="00D21CE3">
        <w:trPr>
          <w:trHeight w:val="319"/>
        </w:trPr>
        <w:tc>
          <w:tcPr>
            <w:tcW w:w="555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4</w:t>
            </w:r>
          </w:p>
        </w:tc>
        <w:tc>
          <w:tcPr>
            <w:tcW w:w="2990" w:type="dxa"/>
          </w:tcPr>
          <w:p w:rsidR="004F6FF9" w:rsidRPr="007402B0" w:rsidRDefault="004F6FF9" w:rsidP="004F6FF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7402B0">
              <w:rPr>
                <w:sz w:val="24"/>
                <w:szCs w:val="24"/>
                <w:lang w:val="uk-UA"/>
              </w:rPr>
              <w:t>ЗОШ №10, ЗОШ №11, ЗОШ №12</w:t>
            </w:r>
          </w:p>
        </w:tc>
        <w:tc>
          <w:tcPr>
            <w:tcW w:w="1276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2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275" w:type="dxa"/>
          </w:tcPr>
          <w:p w:rsidR="00D21CE3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4 </w:t>
            </w:r>
          </w:p>
          <w:p w:rsidR="004F6FF9" w:rsidRPr="00075B0B" w:rsidRDefault="004F6FF9" w:rsidP="004F6FF9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F6FF9" w:rsidRPr="00D21CE3" w:rsidRDefault="004F6FF9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4B63F1" w:rsidRPr="00075B0B" w:rsidTr="00D21CE3">
        <w:trPr>
          <w:trHeight w:val="319"/>
        </w:trPr>
        <w:tc>
          <w:tcPr>
            <w:tcW w:w="555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5</w:t>
            </w:r>
          </w:p>
        </w:tc>
        <w:tc>
          <w:tcPr>
            <w:tcW w:w="2990" w:type="dxa"/>
          </w:tcPr>
          <w:p w:rsidR="004B63F1" w:rsidRDefault="004B63F1" w:rsidP="004B63F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НВК</w:t>
            </w:r>
            <w:r w:rsidRPr="00404F03">
              <w:rPr>
                <w:lang w:val="uk-UA"/>
              </w:rPr>
              <w:t xml:space="preserve"> </w:t>
            </w:r>
            <w:proofErr w:type="spellStart"/>
            <w:r w:rsidRPr="00404F03">
              <w:rPr>
                <w:lang w:val="uk-UA"/>
              </w:rPr>
              <w:t>Бугаївський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404F03">
              <w:rPr>
                <w:lang w:val="uk-UA"/>
              </w:rPr>
              <w:t>Куньєвський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404F03">
              <w:rPr>
                <w:lang w:val="uk-UA"/>
              </w:rPr>
              <w:t>Чистоводівський</w:t>
            </w:r>
            <w:proofErr w:type="spellEnd"/>
            <w:r>
              <w:rPr>
                <w:lang w:val="uk-UA"/>
              </w:rPr>
              <w:t>,</w:t>
            </w:r>
            <w:r w:rsidRPr="00404F03">
              <w:rPr>
                <w:lang w:val="uk-UA"/>
              </w:rPr>
              <w:t xml:space="preserve"> </w:t>
            </w:r>
            <w:r w:rsidRPr="00404F03">
              <w:rPr>
                <w:lang w:val="uk-UA"/>
              </w:rPr>
              <w:t>Олександрівська ЗОШ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4 тиждень місяця</w:t>
            </w:r>
          </w:p>
        </w:tc>
        <w:tc>
          <w:tcPr>
            <w:tcW w:w="1275" w:type="dxa"/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B63F1" w:rsidRPr="00D21CE3" w:rsidRDefault="004B63F1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4B63F1" w:rsidRPr="00075B0B" w:rsidTr="00D21CE3">
        <w:trPr>
          <w:trHeight w:val="319"/>
        </w:trPr>
        <w:tc>
          <w:tcPr>
            <w:tcW w:w="555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6</w:t>
            </w:r>
          </w:p>
        </w:tc>
        <w:tc>
          <w:tcPr>
            <w:tcW w:w="2990" w:type="dxa"/>
          </w:tcPr>
          <w:p w:rsidR="004B63F1" w:rsidRPr="004B63F1" w:rsidRDefault="004B63F1" w:rsidP="004B63F1">
            <w:pPr>
              <w:pStyle w:val="a3"/>
              <w:rPr>
                <w:lang w:val="uk-UA"/>
              </w:rPr>
            </w:pPr>
            <w:r w:rsidRPr="004B63F1">
              <w:rPr>
                <w:lang w:val="uk-UA"/>
              </w:rPr>
              <w:t>НВК</w:t>
            </w:r>
            <w:r w:rsidRPr="004B63F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Капитолівський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4B63F1">
              <w:rPr>
                <w:lang w:val="uk-UA"/>
              </w:rPr>
              <w:t>Оскільський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4B63F1">
              <w:rPr>
                <w:lang w:val="uk-UA"/>
              </w:rPr>
              <w:t>Липчанівський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2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275" w:type="dxa"/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4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</w:tcPr>
          <w:p w:rsidR="004B63F1" w:rsidRPr="00D21CE3" w:rsidRDefault="004B63F1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4B63F1" w:rsidRPr="00075B0B" w:rsidTr="00D21CE3">
        <w:trPr>
          <w:trHeight w:val="165"/>
        </w:trPr>
        <w:tc>
          <w:tcPr>
            <w:tcW w:w="555" w:type="dxa"/>
            <w:tcBorders>
              <w:bottom w:val="single" w:sz="4" w:space="0" w:color="auto"/>
            </w:tcBorders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7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B63F1" w:rsidRPr="00D21CE3" w:rsidRDefault="004B63F1" w:rsidP="004B63F1">
            <w:pPr>
              <w:pStyle w:val="a3"/>
              <w:rPr>
                <w:lang w:val="uk-UA"/>
              </w:rPr>
            </w:pPr>
            <w:r w:rsidRPr="00D21CE3">
              <w:rPr>
                <w:lang w:val="uk-UA"/>
              </w:rPr>
              <w:t>ЗОШ</w:t>
            </w:r>
            <w:r w:rsidRPr="00D21CE3">
              <w:rPr>
                <w:lang w:val="uk-UA"/>
              </w:rPr>
              <w:t xml:space="preserve"> </w:t>
            </w:r>
            <w:proofErr w:type="spellStart"/>
            <w:r w:rsidRPr="00D21CE3">
              <w:rPr>
                <w:lang w:val="uk-UA"/>
              </w:rPr>
              <w:t>Іванчуківська</w:t>
            </w:r>
            <w:proofErr w:type="spellEnd"/>
            <w:r w:rsidRPr="00D21CE3">
              <w:rPr>
                <w:lang w:val="uk-UA"/>
              </w:rPr>
              <w:t xml:space="preserve">, </w:t>
            </w:r>
            <w:proofErr w:type="spellStart"/>
            <w:r w:rsidRPr="00D21CE3">
              <w:rPr>
                <w:lang w:val="uk-UA"/>
              </w:rPr>
              <w:t>Левківська</w:t>
            </w:r>
            <w:proofErr w:type="spellEnd"/>
            <w:r w:rsidR="00D21CE3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4 тиждень місяця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1CE3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4B63F1" w:rsidRPr="00075B0B" w:rsidRDefault="004B63F1" w:rsidP="004B63F1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B63F1" w:rsidRPr="00D21CE3" w:rsidRDefault="004B63F1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D21CE3" w:rsidRPr="00075B0B" w:rsidTr="00D21CE3">
        <w:trPr>
          <w:trHeight w:val="22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НВК</w:t>
            </w:r>
            <w:r w:rsidRPr="00404F03">
              <w:rPr>
                <w:lang w:val="uk-UA"/>
              </w:rPr>
              <w:t xml:space="preserve"> </w:t>
            </w:r>
            <w:proofErr w:type="spellStart"/>
            <w:r w:rsidRPr="00404F03">
              <w:rPr>
                <w:lang w:val="uk-UA"/>
              </w:rPr>
              <w:t>Студенокський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 w:rsidRPr="00404F03">
              <w:rPr>
                <w:lang w:val="uk-UA"/>
              </w:rPr>
              <w:t>Довгеньківський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2 </w:t>
            </w:r>
          </w:p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4 </w:t>
            </w:r>
          </w:p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D21CE3" w:rsidRDefault="00D21CE3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  <w:tr w:rsidR="00D21CE3" w:rsidRPr="00075B0B" w:rsidTr="00D21CE3">
        <w:trPr>
          <w:trHeight w:val="20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lang w:val="uk-UA"/>
              </w:rPr>
            </w:pPr>
            <w:r w:rsidRPr="00075B0B">
              <w:rPr>
                <w:lang w:val="uk-UA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НВК</w:t>
            </w:r>
            <w:r w:rsidRPr="00404F03">
              <w:rPr>
                <w:lang w:val="uk-UA"/>
              </w:rPr>
              <w:t xml:space="preserve"> </w:t>
            </w:r>
            <w:proofErr w:type="spellStart"/>
            <w:r w:rsidRPr="00404F03">
              <w:rPr>
                <w:lang w:val="uk-UA"/>
              </w:rPr>
              <w:t>Вернопільський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 w:rsidRPr="00404F03">
              <w:rPr>
                <w:lang w:val="uk-UA"/>
              </w:rPr>
              <w:t>Малокомишуваський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Співаківська</w:t>
            </w:r>
            <w:proofErr w:type="spellEnd"/>
            <w:r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2 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3 тиждень місяця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4 тиждень місяця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 xml:space="preserve">3 </w:t>
            </w:r>
          </w:p>
          <w:p w:rsidR="00D21CE3" w:rsidRPr="00075B0B" w:rsidRDefault="00D21CE3" w:rsidP="00D21CE3">
            <w:pPr>
              <w:pStyle w:val="a6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075B0B">
              <w:rPr>
                <w:sz w:val="22"/>
                <w:szCs w:val="22"/>
                <w:lang w:val="uk-UA"/>
              </w:rPr>
              <w:t>тиждень місяця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21CE3" w:rsidRPr="00D21CE3" w:rsidRDefault="00D21CE3" w:rsidP="00D21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CE3">
              <w:rPr>
                <w:rFonts w:ascii="Times New Roman" w:hAnsi="Times New Roman" w:cs="Times New Roman"/>
                <w:lang w:val="uk-UA"/>
              </w:rPr>
              <w:t>1 тиждень місяця</w:t>
            </w:r>
          </w:p>
        </w:tc>
      </w:tr>
    </w:tbl>
    <w:p w:rsidR="004F6FF9" w:rsidRDefault="004F6FF9" w:rsidP="004F6FF9">
      <w:pPr>
        <w:pStyle w:val="a6"/>
        <w:spacing w:after="0"/>
        <w:rPr>
          <w:lang w:val="uk-UA"/>
        </w:rPr>
      </w:pPr>
    </w:p>
    <w:p w:rsidR="004F6FF9" w:rsidRDefault="004F6FF9" w:rsidP="00C90A56">
      <w:pPr>
        <w:pStyle w:val="a3"/>
        <w:spacing w:line="360" w:lineRule="auto"/>
        <w:rPr>
          <w:lang w:val="uk-UA" w:eastAsia="ru-RU"/>
        </w:rPr>
      </w:pPr>
    </w:p>
    <w:sectPr w:rsidR="004F6FF9" w:rsidSect="000E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56F"/>
    <w:multiLevelType w:val="hybridMultilevel"/>
    <w:tmpl w:val="D0003E70"/>
    <w:lvl w:ilvl="0" w:tplc="25046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21CB"/>
    <w:multiLevelType w:val="multilevel"/>
    <w:tmpl w:val="19A64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F492040"/>
    <w:multiLevelType w:val="hybridMultilevel"/>
    <w:tmpl w:val="8FA403D6"/>
    <w:lvl w:ilvl="0" w:tplc="510E1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377A"/>
    <w:multiLevelType w:val="multilevel"/>
    <w:tmpl w:val="E89C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D6B"/>
    <w:rsid w:val="0000484B"/>
    <w:rsid w:val="00070DD8"/>
    <w:rsid w:val="000B1617"/>
    <w:rsid w:val="000D40DE"/>
    <w:rsid w:val="000E093C"/>
    <w:rsid w:val="000F5908"/>
    <w:rsid w:val="000F6DF9"/>
    <w:rsid w:val="00110213"/>
    <w:rsid w:val="00120431"/>
    <w:rsid w:val="001B66B7"/>
    <w:rsid w:val="001B6FB5"/>
    <w:rsid w:val="001D1E64"/>
    <w:rsid w:val="001E56CB"/>
    <w:rsid w:val="00260C11"/>
    <w:rsid w:val="00276944"/>
    <w:rsid w:val="002966E0"/>
    <w:rsid w:val="002B72A6"/>
    <w:rsid w:val="002D4876"/>
    <w:rsid w:val="002D557F"/>
    <w:rsid w:val="00311A9B"/>
    <w:rsid w:val="00354CA7"/>
    <w:rsid w:val="0038544E"/>
    <w:rsid w:val="003B7B65"/>
    <w:rsid w:val="003E04AE"/>
    <w:rsid w:val="003E3B30"/>
    <w:rsid w:val="003F4D47"/>
    <w:rsid w:val="00422BD1"/>
    <w:rsid w:val="004542C8"/>
    <w:rsid w:val="004A4701"/>
    <w:rsid w:val="004B63F1"/>
    <w:rsid w:val="004E6039"/>
    <w:rsid w:val="004F6997"/>
    <w:rsid w:val="004F6CF0"/>
    <w:rsid w:val="004F6FF9"/>
    <w:rsid w:val="00510762"/>
    <w:rsid w:val="00514A5A"/>
    <w:rsid w:val="00524595"/>
    <w:rsid w:val="00527C42"/>
    <w:rsid w:val="00552AD5"/>
    <w:rsid w:val="005647D2"/>
    <w:rsid w:val="0058098B"/>
    <w:rsid w:val="00597547"/>
    <w:rsid w:val="005A5602"/>
    <w:rsid w:val="005D5C0C"/>
    <w:rsid w:val="005F11A3"/>
    <w:rsid w:val="005F433D"/>
    <w:rsid w:val="006138C6"/>
    <w:rsid w:val="006144B8"/>
    <w:rsid w:val="00677C48"/>
    <w:rsid w:val="00681071"/>
    <w:rsid w:val="00690DE3"/>
    <w:rsid w:val="00697AAA"/>
    <w:rsid w:val="006B75A3"/>
    <w:rsid w:val="006F652A"/>
    <w:rsid w:val="00701150"/>
    <w:rsid w:val="007201F1"/>
    <w:rsid w:val="0072356D"/>
    <w:rsid w:val="00752AD7"/>
    <w:rsid w:val="00817426"/>
    <w:rsid w:val="00832AA8"/>
    <w:rsid w:val="00846543"/>
    <w:rsid w:val="00853F83"/>
    <w:rsid w:val="008963AF"/>
    <w:rsid w:val="008A0678"/>
    <w:rsid w:val="008C7300"/>
    <w:rsid w:val="008E5039"/>
    <w:rsid w:val="00901F72"/>
    <w:rsid w:val="009156B3"/>
    <w:rsid w:val="00946059"/>
    <w:rsid w:val="009909E1"/>
    <w:rsid w:val="00992C2D"/>
    <w:rsid w:val="009A4680"/>
    <w:rsid w:val="00A01FFD"/>
    <w:rsid w:val="00A30180"/>
    <w:rsid w:val="00A75F8B"/>
    <w:rsid w:val="00AD2BCB"/>
    <w:rsid w:val="00AD52C0"/>
    <w:rsid w:val="00B23BEC"/>
    <w:rsid w:val="00B371DF"/>
    <w:rsid w:val="00B71D6B"/>
    <w:rsid w:val="00B76996"/>
    <w:rsid w:val="00BC1E9F"/>
    <w:rsid w:val="00BC3C59"/>
    <w:rsid w:val="00BE759D"/>
    <w:rsid w:val="00C140D8"/>
    <w:rsid w:val="00C43C06"/>
    <w:rsid w:val="00C767F9"/>
    <w:rsid w:val="00C90A56"/>
    <w:rsid w:val="00CD50F8"/>
    <w:rsid w:val="00CF5BD2"/>
    <w:rsid w:val="00D175F2"/>
    <w:rsid w:val="00D21CE3"/>
    <w:rsid w:val="00D444B6"/>
    <w:rsid w:val="00DD0091"/>
    <w:rsid w:val="00DF0458"/>
    <w:rsid w:val="00E07FE5"/>
    <w:rsid w:val="00E12457"/>
    <w:rsid w:val="00E50C1E"/>
    <w:rsid w:val="00E74D88"/>
    <w:rsid w:val="00E8229A"/>
    <w:rsid w:val="00E860F8"/>
    <w:rsid w:val="00E861FF"/>
    <w:rsid w:val="00ED6939"/>
    <w:rsid w:val="00F86F85"/>
    <w:rsid w:val="00F96C45"/>
    <w:rsid w:val="00FC4E22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CC0C-FDCB-4B80-AAEE-C574543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F0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C3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098B"/>
    <w:pPr>
      <w:ind w:left="720"/>
      <w:contextualSpacing/>
    </w:pPr>
  </w:style>
  <w:style w:type="paragraph" w:styleId="a6">
    <w:name w:val="Body Text"/>
    <w:basedOn w:val="a"/>
    <w:link w:val="a7"/>
    <w:rsid w:val="004F6F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F6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26</cp:revision>
  <cp:lastPrinted>2018-11-07T10:01:00Z</cp:lastPrinted>
  <dcterms:created xsi:type="dcterms:W3CDTF">2013-10-23T05:52:00Z</dcterms:created>
  <dcterms:modified xsi:type="dcterms:W3CDTF">2018-11-07T10:07:00Z</dcterms:modified>
</cp:coreProperties>
</file>