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Default="0007505A" w:rsidP="00886251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886251" w:rsidRPr="00886251" w:rsidRDefault="00886251" w:rsidP="00886251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815FA1" w:rsidRDefault="00404F03" w:rsidP="0007505A">
      <w:pPr>
        <w:rPr>
          <w:rFonts w:ascii="Times New Roman" w:hAnsi="Times New Roman"/>
          <w:b/>
          <w:sz w:val="28"/>
          <w:szCs w:val="28"/>
        </w:rPr>
      </w:pPr>
      <w:r w:rsidRPr="00815FA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08BD">
        <w:rPr>
          <w:rFonts w:ascii="Times New Roman" w:hAnsi="Times New Roman"/>
          <w:b/>
          <w:sz w:val="28"/>
          <w:szCs w:val="28"/>
          <w:lang w:val="uk-UA"/>
        </w:rPr>
        <w:t>21.04.2021</w:t>
      </w:r>
      <w:r w:rsidR="0007505A" w:rsidRPr="00815FA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815FA1">
        <w:rPr>
          <w:rFonts w:ascii="Times New Roman" w:hAnsi="Times New Roman"/>
          <w:b/>
          <w:sz w:val="28"/>
          <w:szCs w:val="28"/>
          <w:lang w:val="uk-UA"/>
        </w:rPr>
        <w:tab/>
      </w:r>
      <w:r w:rsidR="00815FA1">
        <w:rPr>
          <w:rFonts w:ascii="Times New Roman" w:hAnsi="Times New Roman"/>
          <w:b/>
          <w:sz w:val="28"/>
          <w:szCs w:val="28"/>
          <w:lang w:val="uk-UA"/>
        </w:rPr>
        <w:tab/>
      </w:r>
      <w:r w:rsidR="0007505A" w:rsidRPr="00815FA1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C08BD">
        <w:rPr>
          <w:rFonts w:ascii="Times New Roman" w:hAnsi="Times New Roman"/>
          <w:b/>
          <w:sz w:val="28"/>
          <w:szCs w:val="28"/>
          <w:lang w:val="uk-UA"/>
        </w:rPr>
        <w:t>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883"/>
      </w:tblGrid>
      <w:tr w:rsidR="00711A14" w:rsidRPr="00752FBA" w:rsidTr="009F1C54"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5C08BD" w:rsidRDefault="00B67C6C" w:rsidP="00B67C6C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</w:t>
            </w:r>
            <w:r w:rsidR="005C08BD">
              <w:rPr>
                <w:b/>
                <w:lang w:val="uk-UA"/>
              </w:rPr>
              <w:t xml:space="preserve">створення Центру </w:t>
            </w:r>
          </w:p>
          <w:p w:rsidR="005C08BD" w:rsidRDefault="005C08BD" w:rsidP="00B67C6C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професійного розвитку </w:t>
            </w:r>
          </w:p>
          <w:p w:rsidR="00B67C6C" w:rsidRPr="00731824" w:rsidRDefault="005C08BD" w:rsidP="00B67C6C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кар’єри та бізнесу</w:t>
            </w:r>
            <w:r w:rsidR="00B67C6C">
              <w:rPr>
                <w:b/>
                <w:lang w:val="uk-UA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711A14" w:rsidRPr="00752FBA" w:rsidRDefault="00711A14" w:rsidP="009F1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A14" w:rsidRPr="00752FBA" w:rsidRDefault="00711A14" w:rsidP="00711A14">
      <w:pPr>
        <w:pStyle w:val="a5"/>
        <w:ind w:right="4135"/>
        <w:rPr>
          <w:sz w:val="28"/>
          <w:szCs w:val="28"/>
        </w:rPr>
      </w:pPr>
    </w:p>
    <w:p w:rsidR="005C08BD" w:rsidRDefault="005C08BD" w:rsidP="005C08BD">
      <w:pPr>
        <w:pStyle w:val="a3"/>
        <w:ind w:firstLine="708"/>
        <w:rPr>
          <w:lang w:val="uk-UA"/>
        </w:rPr>
      </w:pPr>
      <w:r w:rsidRPr="005C08BD">
        <w:rPr>
          <w:lang w:val="uk-UA"/>
        </w:rPr>
        <w:t>З метою підвищення престижності робітничих професій, формування професійної компетентності майбутніх кваліфікованих робітників, адаптації до практичної діяльності випускників закладу професійної (професійно-технічної) освіти, сприянню розвитку підприємницької ініціативи,</w:t>
      </w:r>
    </w:p>
    <w:p w:rsidR="005C08BD" w:rsidRDefault="005C08BD" w:rsidP="005C08BD">
      <w:pPr>
        <w:pStyle w:val="a3"/>
        <w:ind w:firstLine="708"/>
        <w:rPr>
          <w:lang w:val="uk-UA"/>
        </w:rPr>
      </w:pPr>
    </w:p>
    <w:p w:rsidR="00711A14" w:rsidRDefault="00711A14" w:rsidP="005C08BD">
      <w:pPr>
        <w:pStyle w:val="a3"/>
        <w:rPr>
          <w:b/>
          <w:szCs w:val="28"/>
          <w:lang w:val="uk-UA"/>
        </w:rPr>
      </w:pPr>
      <w:r w:rsidRPr="005C08BD">
        <w:rPr>
          <w:b/>
          <w:szCs w:val="28"/>
          <w:lang w:val="uk-UA"/>
        </w:rPr>
        <w:t>Н А К А З У Ю :</w:t>
      </w:r>
    </w:p>
    <w:p w:rsidR="005C08BD" w:rsidRPr="005C08BD" w:rsidRDefault="005C08BD" w:rsidP="005C08BD">
      <w:pPr>
        <w:pStyle w:val="a3"/>
        <w:rPr>
          <w:b/>
          <w:szCs w:val="28"/>
          <w:lang w:val="uk-UA"/>
        </w:rPr>
      </w:pPr>
    </w:p>
    <w:p w:rsidR="00886251" w:rsidRPr="00886251" w:rsidRDefault="005C08BD" w:rsidP="006432D1">
      <w:pPr>
        <w:pStyle w:val="a3"/>
        <w:numPr>
          <w:ilvl w:val="0"/>
          <w:numId w:val="5"/>
        </w:numPr>
        <w:rPr>
          <w:rFonts w:cs="Times New Roman"/>
          <w:spacing w:val="-1"/>
          <w:szCs w:val="28"/>
          <w:lang w:val="uk-UA"/>
        </w:rPr>
      </w:pPr>
      <w:proofErr w:type="spellStart"/>
      <w:r>
        <w:t>Створити</w:t>
      </w:r>
      <w:proofErr w:type="spellEnd"/>
      <w:r>
        <w:t xml:space="preserve"> Центр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Центр). </w:t>
      </w:r>
    </w:p>
    <w:p w:rsidR="005C08BD" w:rsidRPr="00886251" w:rsidRDefault="005C08BD" w:rsidP="006432D1">
      <w:pPr>
        <w:pStyle w:val="a3"/>
        <w:numPr>
          <w:ilvl w:val="0"/>
          <w:numId w:val="5"/>
        </w:numPr>
        <w:rPr>
          <w:rFonts w:cs="Times New Roman"/>
          <w:spacing w:val="-1"/>
          <w:szCs w:val="28"/>
          <w:lang w:val="uk-UA"/>
        </w:rPr>
      </w:pPr>
      <w:r w:rsidRPr="00886251">
        <w:rPr>
          <w:lang w:val="uk-UA"/>
        </w:rPr>
        <w:t xml:space="preserve">Для організації роботи Центру створити творчу групу у складі: </w:t>
      </w:r>
    </w:p>
    <w:p w:rsidR="005C08BD" w:rsidRDefault="005C08BD" w:rsidP="005C08BD">
      <w:pPr>
        <w:pStyle w:val="a3"/>
        <w:ind w:left="720"/>
        <w:rPr>
          <w:lang w:val="uk-UA"/>
        </w:rPr>
      </w:pPr>
      <w:r w:rsidRPr="005C08BD">
        <w:rPr>
          <w:lang w:val="uk-UA"/>
        </w:rPr>
        <w:t xml:space="preserve">- координатор Центру – </w:t>
      </w:r>
      <w:r w:rsidR="00886251">
        <w:rPr>
          <w:lang w:val="uk-UA"/>
        </w:rPr>
        <w:t xml:space="preserve">Олександр </w:t>
      </w:r>
      <w:r>
        <w:rPr>
          <w:lang w:val="uk-UA"/>
        </w:rPr>
        <w:t>Соловей,</w:t>
      </w:r>
      <w:r w:rsidRPr="005C08BD">
        <w:rPr>
          <w:lang w:val="uk-UA"/>
        </w:rPr>
        <w:t xml:space="preserve"> заступник директора з навчальновиробничої роботи; </w:t>
      </w:r>
    </w:p>
    <w:p w:rsidR="005C08BD" w:rsidRDefault="005C08BD" w:rsidP="005C08BD">
      <w:pPr>
        <w:pStyle w:val="a3"/>
        <w:ind w:left="720"/>
        <w:rPr>
          <w:lang w:val="uk-UA"/>
        </w:rPr>
      </w:pPr>
      <w:r w:rsidRPr="005C08BD">
        <w:rPr>
          <w:lang w:val="uk-UA"/>
        </w:rPr>
        <w:t xml:space="preserve">- професійний консультант Центру з питань працевлаштування випускників – </w:t>
      </w:r>
      <w:r w:rsidR="00886251">
        <w:rPr>
          <w:lang w:val="uk-UA"/>
        </w:rPr>
        <w:t xml:space="preserve">Олександр </w:t>
      </w:r>
      <w:r>
        <w:rPr>
          <w:lang w:val="uk-UA"/>
        </w:rPr>
        <w:t>Філатов</w:t>
      </w:r>
      <w:r w:rsidRPr="005C08BD">
        <w:rPr>
          <w:lang w:val="uk-UA"/>
        </w:rPr>
        <w:t xml:space="preserve"> старший майстер; </w:t>
      </w:r>
    </w:p>
    <w:p w:rsidR="005C08BD" w:rsidRDefault="005C08BD" w:rsidP="005C08BD">
      <w:pPr>
        <w:pStyle w:val="a3"/>
        <w:ind w:left="720"/>
        <w:rPr>
          <w:lang w:val="uk-UA"/>
        </w:rPr>
      </w:pPr>
      <w:r w:rsidRPr="005C08BD">
        <w:rPr>
          <w:lang w:val="uk-UA"/>
        </w:rPr>
        <w:t xml:space="preserve">- психолог- </w:t>
      </w:r>
      <w:r w:rsidR="00886251">
        <w:rPr>
          <w:lang w:val="uk-UA"/>
        </w:rPr>
        <w:t xml:space="preserve">Неля </w:t>
      </w:r>
      <w:proofErr w:type="spellStart"/>
      <w:r>
        <w:rPr>
          <w:lang w:val="uk-UA"/>
        </w:rPr>
        <w:t>Носачова</w:t>
      </w:r>
      <w:proofErr w:type="spellEnd"/>
      <w:r w:rsidRPr="005C08BD">
        <w:rPr>
          <w:lang w:val="uk-UA"/>
        </w:rPr>
        <w:t xml:space="preserve">; </w:t>
      </w:r>
    </w:p>
    <w:p w:rsidR="005C08BD" w:rsidRDefault="005C08BD" w:rsidP="005C08BD">
      <w:pPr>
        <w:pStyle w:val="a3"/>
        <w:ind w:left="720"/>
        <w:rPr>
          <w:lang w:val="uk-UA"/>
        </w:rPr>
      </w:pPr>
      <w:r w:rsidRPr="005C08BD">
        <w:rPr>
          <w:lang w:val="uk-UA"/>
        </w:rPr>
        <w:t xml:space="preserve">- юрисконсульт – </w:t>
      </w:r>
      <w:r w:rsidR="00886251">
        <w:rPr>
          <w:lang w:val="uk-UA"/>
        </w:rPr>
        <w:t xml:space="preserve">Віктор </w:t>
      </w:r>
      <w:r>
        <w:rPr>
          <w:lang w:val="uk-UA"/>
        </w:rPr>
        <w:t>Бондаренко</w:t>
      </w:r>
      <w:r w:rsidRPr="005C08BD">
        <w:rPr>
          <w:lang w:val="uk-UA"/>
        </w:rPr>
        <w:t>;</w:t>
      </w:r>
    </w:p>
    <w:p w:rsidR="00731824" w:rsidRDefault="005C08BD" w:rsidP="005C08BD">
      <w:pPr>
        <w:pStyle w:val="a3"/>
        <w:ind w:left="720"/>
        <w:rPr>
          <w:lang w:val="uk-UA"/>
        </w:rPr>
      </w:pPr>
      <w:r w:rsidRPr="005C08BD">
        <w:rPr>
          <w:lang w:val="uk-UA"/>
        </w:rPr>
        <w:t xml:space="preserve">- бізнес-консультант – </w:t>
      </w:r>
      <w:r w:rsidR="00731824">
        <w:rPr>
          <w:lang w:val="uk-UA"/>
        </w:rPr>
        <w:t>О</w:t>
      </w:r>
      <w:r w:rsidR="00886251">
        <w:rPr>
          <w:lang w:val="uk-UA"/>
        </w:rPr>
        <w:t xml:space="preserve">лена </w:t>
      </w:r>
      <w:r>
        <w:rPr>
          <w:lang w:val="uk-UA"/>
        </w:rPr>
        <w:t>Ковалевська</w:t>
      </w:r>
      <w:r w:rsidRPr="005C08BD">
        <w:rPr>
          <w:lang w:val="uk-UA"/>
        </w:rPr>
        <w:t xml:space="preserve">, </w:t>
      </w:r>
      <w:r>
        <w:rPr>
          <w:lang w:val="uk-UA"/>
        </w:rPr>
        <w:t xml:space="preserve">викладач </w:t>
      </w:r>
      <w:r w:rsidR="00731824">
        <w:rPr>
          <w:lang w:val="uk-UA"/>
        </w:rPr>
        <w:t xml:space="preserve">економічних дисциплін. </w:t>
      </w:r>
    </w:p>
    <w:p w:rsidR="00731824" w:rsidRPr="00731824" w:rsidRDefault="00731824" w:rsidP="00731824">
      <w:pPr>
        <w:pStyle w:val="a3"/>
        <w:numPr>
          <w:ilvl w:val="0"/>
          <w:numId w:val="5"/>
        </w:numPr>
        <w:rPr>
          <w:rFonts w:cs="Times New Roman"/>
          <w:spacing w:val="-1"/>
          <w:szCs w:val="28"/>
          <w:lang w:val="uk-UA"/>
        </w:rPr>
      </w:pPr>
      <w:proofErr w:type="spellStart"/>
      <w:r>
        <w:t>Затвердити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Центру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1). </w:t>
      </w:r>
    </w:p>
    <w:p w:rsidR="00731824" w:rsidRPr="00731824" w:rsidRDefault="00731824" w:rsidP="00731824">
      <w:pPr>
        <w:pStyle w:val="a3"/>
        <w:numPr>
          <w:ilvl w:val="0"/>
          <w:numId w:val="5"/>
        </w:numPr>
        <w:rPr>
          <w:rFonts w:cs="Times New Roman"/>
          <w:spacing w:val="-1"/>
          <w:szCs w:val="28"/>
          <w:lang w:val="uk-UA"/>
        </w:rPr>
      </w:pPr>
      <w:proofErr w:type="spellStart"/>
      <w:r>
        <w:t>Творчій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Центр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rPr>
          <w:lang w:val="uk-UA"/>
        </w:rPr>
        <w:t xml:space="preserve">, </w:t>
      </w:r>
      <w:r>
        <w:t xml:space="preserve">План </w:t>
      </w:r>
      <w:proofErr w:type="spellStart"/>
      <w:r>
        <w:t>роботи</w:t>
      </w:r>
      <w:proofErr w:type="spellEnd"/>
      <w:r>
        <w:t xml:space="preserve"> Центру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t xml:space="preserve"> на 2020-2021 роки. </w:t>
      </w:r>
    </w:p>
    <w:p w:rsidR="00731824" w:rsidRPr="00731824" w:rsidRDefault="00731824" w:rsidP="00731824">
      <w:pPr>
        <w:pStyle w:val="a3"/>
        <w:numPr>
          <w:ilvl w:val="0"/>
          <w:numId w:val="5"/>
        </w:numPr>
        <w:rPr>
          <w:rFonts w:cs="Times New Roman"/>
          <w:spacing w:val="-1"/>
          <w:szCs w:val="28"/>
          <w:lang w:val="uk-UA"/>
        </w:rPr>
      </w:pPr>
      <w:r>
        <w:t xml:space="preserve">У </w:t>
      </w:r>
      <w:proofErr w:type="spellStart"/>
      <w:r>
        <w:t>травні</w:t>
      </w:r>
      <w:proofErr w:type="spellEnd"/>
      <w:r>
        <w:t xml:space="preserve"> 2021 року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Центр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rPr>
          <w:lang w:val="uk-UA"/>
        </w:rPr>
        <w:t xml:space="preserve">, </w:t>
      </w:r>
      <w:r>
        <w:t xml:space="preserve">План </w:t>
      </w:r>
      <w:proofErr w:type="spellStart"/>
      <w:r>
        <w:t>роботи</w:t>
      </w:r>
      <w:proofErr w:type="spellEnd"/>
      <w:r>
        <w:t xml:space="preserve"> Центру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та </w:t>
      </w:r>
      <w:proofErr w:type="spellStart"/>
      <w:r>
        <w:t>бізнесу</w:t>
      </w:r>
      <w:proofErr w:type="spellEnd"/>
      <w:r>
        <w:t xml:space="preserve"> на 2020-2021 роки. </w:t>
      </w:r>
    </w:p>
    <w:p w:rsidR="000B0186" w:rsidRPr="00481E0E" w:rsidRDefault="000B0186" w:rsidP="00731824">
      <w:pPr>
        <w:pStyle w:val="a3"/>
        <w:numPr>
          <w:ilvl w:val="0"/>
          <w:numId w:val="5"/>
        </w:numPr>
        <w:rPr>
          <w:rFonts w:cs="Times New Roman"/>
          <w:spacing w:val="-1"/>
          <w:szCs w:val="28"/>
          <w:lang w:val="uk-UA"/>
        </w:rPr>
      </w:pPr>
      <w:r w:rsidRPr="00481E0E">
        <w:rPr>
          <w:rFonts w:cs="Times New Roman"/>
          <w:spacing w:val="-1"/>
          <w:szCs w:val="28"/>
          <w:lang w:val="uk-UA"/>
        </w:rPr>
        <w:t>Контроль за виконанням наказу залишаю за собою.</w:t>
      </w:r>
    </w:p>
    <w:p w:rsidR="00B67C6C" w:rsidRPr="00B67C6C" w:rsidRDefault="00B67C6C" w:rsidP="00CD6A62">
      <w:pPr>
        <w:pStyle w:val="a3"/>
        <w:ind w:left="720"/>
        <w:rPr>
          <w:rFonts w:cs="Times New Roman"/>
          <w:spacing w:val="-1"/>
          <w:szCs w:val="28"/>
          <w:lang w:val="uk-UA"/>
        </w:rPr>
      </w:pPr>
    </w:p>
    <w:p w:rsidR="008074FD" w:rsidRDefault="00A30F14" w:rsidP="008074FD">
      <w:pPr>
        <w:pStyle w:val="a3"/>
        <w:rPr>
          <w:rFonts w:cs="Times New Roman"/>
          <w:spacing w:val="-1"/>
          <w:szCs w:val="28"/>
          <w:lang w:val="uk-UA"/>
        </w:rPr>
      </w:pPr>
      <w:r>
        <w:rPr>
          <w:rFonts w:cs="Times New Roman"/>
          <w:spacing w:val="-1"/>
          <w:szCs w:val="28"/>
          <w:lang w:val="uk-UA"/>
        </w:rPr>
        <w:t>Заступник директора ДНЗ</w:t>
      </w:r>
    </w:p>
    <w:p w:rsidR="00A30F14" w:rsidRDefault="00A30F14" w:rsidP="008074FD">
      <w:pPr>
        <w:pStyle w:val="a3"/>
        <w:rPr>
          <w:rFonts w:cs="Times New Roman"/>
          <w:spacing w:val="-1"/>
          <w:szCs w:val="28"/>
          <w:lang w:val="uk-UA"/>
        </w:rPr>
      </w:pPr>
      <w:r>
        <w:rPr>
          <w:rFonts w:cs="Times New Roman"/>
          <w:spacing w:val="-1"/>
          <w:szCs w:val="28"/>
          <w:lang w:val="uk-UA"/>
        </w:rPr>
        <w:t xml:space="preserve">«Ізюмський регіональний </w:t>
      </w:r>
    </w:p>
    <w:p w:rsidR="00A30F14" w:rsidRPr="00B14D6A" w:rsidRDefault="00A30F14" w:rsidP="008074FD">
      <w:pPr>
        <w:pStyle w:val="a3"/>
        <w:rPr>
          <w:rFonts w:cs="Times New Roman"/>
          <w:bCs/>
          <w:spacing w:val="-10"/>
          <w:szCs w:val="28"/>
          <w:lang w:val="uk-UA"/>
        </w:rPr>
      </w:pPr>
      <w:r>
        <w:rPr>
          <w:rFonts w:cs="Times New Roman"/>
          <w:spacing w:val="-1"/>
          <w:szCs w:val="28"/>
          <w:lang w:val="uk-UA"/>
        </w:rPr>
        <w:lastRenderedPageBreak/>
        <w:t>центр професійної освіти»</w:t>
      </w:r>
      <w:r>
        <w:rPr>
          <w:rFonts w:cs="Times New Roman"/>
          <w:spacing w:val="-1"/>
          <w:szCs w:val="28"/>
          <w:lang w:val="uk-UA"/>
        </w:rPr>
        <w:tab/>
      </w:r>
      <w:r>
        <w:rPr>
          <w:rFonts w:cs="Times New Roman"/>
          <w:spacing w:val="-1"/>
          <w:szCs w:val="28"/>
          <w:lang w:val="uk-UA"/>
        </w:rPr>
        <w:tab/>
      </w:r>
      <w:r>
        <w:rPr>
          <w:rFonts w:cs="Times New Roman"/>
          <w:spacing w:val="-1"/>
          <w:szCs w:val="28"/>
          <w:lang w:val="uk-UA"/>
        </w:rPr>
        <w:tab/>
      </w:r>
      <w:r>
        <w:rPr>
          <w:rFonts w:cs="Times New Roman"/>
          <w:spacing w:val="-1"/>
          <w:szCs w:val="28"/>
          <w:lang w:val="uk-UA"/>
        </w:rPr>
        <w:tab/>
      </w:r>
      <w:r>
        <w:rPr>
          <w:rFonts w:cs="Times New Roman"/>
          <w:spacing w:val="-1"/>
          <w:szCs w:val="28"/>
          <w:lang w:val="uk-UA"/>
        </w:rPr>
        <w:tab/>
        <w:t>Олександр СОЛОВЕЙ</w:t>
      </w:r>
    </w:p>
    <w:p w:rsidR="007A6540" w:rsidRDefault="007A6540" w:rsidP="008074FD">
      <w:pPr>
        <w:pStyle w:val="a3"/>
        <w:rPr>
          <w:rFonts w:cs="Times New Roman"/>
          <w:bCs/>
          <w:spacing w:val="-10"/>
          <w:szCs w:val="28"/>
          <w:lang w:val="uk-UA"/>
        </w:rPr>
      </w:pPr>
    </w:p>
    <w:p w:rsidR="007A6540" w:rsidRPr="007A6540" w:rsidRDefault="00D3563B" w:rsidP="008074FD">
      <w:pPr>
        <w:pStyle w:val="a3"/>
        <w:rPr>
          <w:rFonts w:cs="Times New Roman"/>
          <w:szCs w:val="28"/>
          <w:lang w:val="uk-UA"/>
        </w:rPr>
      </w:pPr>
      <w:r>
        <w:rPr>
          <w:rFonts w:cs="Times New Roman"/>
          <w:bCs/>
          <w:spacing w:val="-10"/>
          <w:szCs w:val="28"/>
          <w:lang w:val="uk-UA"/>
        </w:rPr>
        <w:t>Юрисконсульт</w:t>
      </w:r>
      <w:r>
        <w:rPr>
          <w:rFonts w:cs="Times New Roman"/>
          <w:bCs/>
          <w:spacing w:val="-10"/>
          <w:szCs w:val="28"/>
          <w:lang w:val="uk-UA"/>
        </w:rPr>
        <w:tab/>
      </w:r>
      <w:r>
        <w:rPr>
          <w:rFonts w:cs="Times New Roman"/>
          <w:bCs/>
          <w:spacing w:val="-10"/>
          <w:szCs w:val="28"/>
          <w:lang w:val="uk-UA"/>
        </w:rPr>
        <w:tab/>
      </w:r>
      <w:r>
        <w:rPr>
          <w:rFonts w:cs="Times New Roman"/>
          <w:bCs/>
          <w:spacing w:val="-10"/>
          <w:szCs w:val="28"/>
          <w:lang w:val="uk-UA"/>
        </w:rPr>
        <w:tab/>
      </w:r>
      <w:r>
        <w:rPr>
          <w:rFonts w:cs="Times New Roman"/>
          <w:bCs/>
          <w:spacing w:val="-10"/>
          <w:szCs w:val="28"/>
          <w:lang w:val="uk-UA"/>
        </w:rPr>
        <w:tab/>
      </w:r>
      <w:r>
        <w:rPr>
          <w:rFonts w:cs="Times New Roman"/>
          <w:bCs/>
          <w:spacing w:val="-10"/>
          <w:szCs w:val="28"/>
          <w:lang w:val="uk-UA"/>
        </w:rPr>
        <w:tab/>
      </w:r>
      <w:r>
        <w:rPr>
          <w:rFonts w:cs="Times New Roman"/>
          <w:bCs/>
          <w:spacing w:val="-10"/>
          <w:szCs w:val="28"/>
          <w:lang w:val="uk-UA"/>
        </w:rPr>
        <w:tab/>
      </w:r>
      <w:r>
        <w:rPr>
          <w:rFonts w:cs="Times New Roman"/>
          <w:bCs/>
          <w:spacing w:val="-10"/>
          <w:szCs w:val="28"/>
          <w:lang w:val="uk-UA"/>
        </w:rPr>
        <w:tab/>
        <w:t xml:space="preserve">Віктор </w:t>
      </w:r>
      <w:r w:rsidR="007A6540">
        <w:rPr>
          <w:rFonts w:cs="Times New Roman"/>
          <w:bCs/>
          <w:spacing w:val="-10"/>
          <w:szCs w:val="28"/>
          <w:lang w:val="uk-UA"/>
        </w:rPr>
        <w:t>Бондаренко</w:t>
      </w:r>
    </w:p>
    <w:p w:rsidR="008074FD" w:rsidRPr="00690CF4" w:rsidRDefault="008074FD" w:rsidP="008074FD">
      <w:pPr>
        <w:pStyle w:val="a3"/>
        <w:rPr>
          <w:rFonts w:cs="Times New Roman"/>
          <w:bCs/>
          <w:spacing w:val="-10"/>
          <w:szCs w:val="28"/>
        </w:rPr>
      </w:pPr>
    </w:p>
    <w:p w:rsidR="00482B48" w:rsidRDefault="008074FD" w:rsidP="008074FD">
      <w:pPr>
        <w:pStyle w:val="a3"/>
        <w:rPr>
          <w:rFonts w:cs="Times New Roman"/>
          <w:spacing w:val="-8"/>
          <w:sz w:val="18"/>
          <w:szCs w:val="18"/>
          <w:lang w:val="uk-UA"/>
        </w:rPr>
      </w:pPr>
      <w:proofErr w:type="spellStart"/>
      <w:proofErr w:type="gramStart"/>
      <w:r w:rsidRPr="00A53522">
        <w:rPr>
          <w:rFonts w:cs="Times New Roman"/>
          <w:spacing w:val="-2"/>
          <w:sz w:val="18"/>
          <w:szCs w:val="18"/>
        </w:rPr>
        <w:t>Підготував</w:t>
      </w:r>
      <w:proofErr w:type="spellEnd"/>
      <w:r w:rsidRPr="00A53522">
        <w:rPr>
          <w:rFonts w:cs="Times New Roman"/>
          <w:spacing w:val="-2"/>
          <w:sz w:val="18"/>
          <w:szCs w:val="18"/>
        </w:rPr>
        <w:t xml:space="preserve"> :</w:t>
      </w:r>
      <w:proofErr w:type="gramEnd"/>
      <w:r w:rsidR="00B14D6A">
        <w:rPr>
          <w:rFonts w:cs="Times New Roman"/>
          <w:spacing w:val="-8"/>
          <w:sz w:val="18"/>
          <w:szCs w:val="18"/>
        </w:rPr>
        <w:t xml:space="preserve"> </w:t>
      </w:r>
      <w:r w:rsidR="00D3563B">
        <w:rPr>
          <w:rFonts w:cs="Times New Roman"/>
          <w:spacing w:val="-8"/>
          <w:sz w:val="18"/>
          <w:szCs w:val="18"/>
        </w:rPr>
        <w:t>О</w:t>
      </w:r>
      <w:r w:rsidR="00D3563B">
        <w:rPr>
          <w:rFonts w:cs="Times New Roman"/>
          <w:spacing w:val="-8"/>
          <w:sz w:val="18"/>
          <w:szCs w:val="18"/>
          <w:lang w:val="uk-UA"/>
        </w:rPr>
        <w:t>.</w:t>
      </w:r>
      <w:r w:rsidR="00D3563B">
        <w:rPr>
          <w:rFonts w:cs="Times New Roman"/>
          <w:bCs/>
          <w:spacing w:val="-10"/>
          <w:szCs w:val="28"/>
          <w:lang w:val="uk-UA"/>
        </w:rPr>
        <w:t xml:space="preserve"> </w:t>
      </w:r>
      <w:r w:rsidR="00B14D6A">
        <w:rPr>
          <w:rFonts w:cs="Times New Roman"/>
          <w:spacing w:val="-8"/>
          <w:sz w:val="18"/>
          <w:szCs w:val="18"/>
        </w:rPr>
        <w:t xml:space="preserve">Машков </w:t>
      </w:r>
    </w:p>
    <w:p w:rsidR="00D3563B" w:rsidRDefault="00D3563B" w:rsidP="008074FD">
      <w:pPr>
        <w:pStyle w:val="a3"/>
        <w:rPr>
          <w:rFonts w:cs="Times New Roman"/>
          <w:spacing w:val="-8"/>
          <w:szCs w:val="28"/>
          <w:lang w:val="uk-UA"/>
        </w:rPr>
      </w:pPr>
    </w:p>
    <w:p w:rsidR="00D3563B" w:rsidRDefault="00D3563B" w:rsidP="008074FD">
      <w:pPr>
        <w:pStyle w:val="a3"/>
        <w:rPr>
          <w:rFonts w:cs="Times New Roman"/>
          <w:spacing w:val="-8"/>
          <w:szCs w:val="28"/>
          <w:lang w:val="uk-UA"/>
        </w:rPr>
      </w:pPr>
      <w:r w:rsidRPr="00D3563B">
        <w:rPr>
          <w:rFonts w:cs="Times New Roman"/>
          <w:spacing w:val="-8"/>
          <w:szCs w:val="28"/>
          <w:lang w:val="uk-UA"/>
        </w:rPr>
        <w:t>З наказом ознайомлені:</w:t>
      </w:r>
    </w:p>
    <w:p w:rsidR="00D3563B" w:rsidRDefault="00731824" w:rsidP="008074FD">
      <w:pPr>
        <w:pStyle w:val="a3"/>
        <w:rPr>
          <w:rFonts w:cs="Times New Roman"/>
          <w:spacing w:val="-8"/>
          <w:szCs w:val="28"/>
          <w:lang w:val="uk-UA"/>
        </w:rPr>
      </w:pPr>
      <w:r>
        <w:rPr>
          <w:rFonts w:cs="Times New Roman"/>
          <w:spacing w:val="-8"/>
          <w:szCs w:val="28"/>
          <w:lang w:val="uk-UA"/>
        </w:rPr>
        <w:t>Соловей О.</w:t>
      </w:r>
    </w:p>
    <w:p w:rsidR="00731824" w:rsidRDefault="00731824" w:rsidP="008074FD">
      <w:pPr>
        <w:pStyle w:val="a3"/>
        <w:rPr>
          <w:rFonts w:cs="Times New Roman"/>
          <w:spacing w:val="-8"/>
          <w:szCs w:val="28"/>
          <w:lang w:val="uk-UA"/>
        </w:rPr>
      </w:pPr>
      <w:r>
        <w:rPr>
          <w:rFonts w:cs="Times New Roman"/>
          <w:spacing w:val="-8"/>
          <w:szCs w:val="28"/>
          <w:lang w:val="uk-UA"/>
        </w:rPr>
        <w:t>Філатов О.</w:t>
      </w:r>
    </w:p>
    <w:p w:rsidR="00731824" w:rsidRDefault="00731824" w:rsidP="008074FD">
      <w:pPr>
        <w:pStyle w:val="a3"/>
        <w:rPr>
          <w:rFonts w:cs="Times New Roman"/>
          <w:spacing w:val="-8"/>
          <w:szCs w:val="28"/>
          <w:lang w:val="uk-UA"/>
        </w:rPr>
      </w:pPr>
      <w:proofErr w:type="spellStart"/>
      <w:r>
        <w:rPr>
          <w:rFonts w:cs="Times New Roman"/>
          <w:spacing w:val="-8"/>
          <w:szCs w:val="28"/>
          <w:lang w:val="uk-UA"/>
        </w:rPr>
        <w:t>Носачова</w:t>
      </w:r>
      <w:proofErr w:type="spellEnd"/>
      <w:r>
        <w:rPr>
          <w:rFonts w:cs="Times New Roman"/>
          <w:spacing w:val="-8"/>
          <w:szCs w:val="28"/>
          <w:lang w:val="uk-UA"/>
        </w:rPr>
        <w:t xml:space="preserve"> Н.</w:t>
      </w:r>
    </w:p>
    <w:p w:rsidR="00731824" w:rsidRPr="00D3563B" w:rsidRDefault="00731824" w:rsidP="008074FD">
      <w:pPr>
        <w:pStyle w:val="a3"/>
        <w:rPr>
          <w:rFonts w:cs="Times New Roman"/>
          <w:bCs/>
          <w:spacing w:val="-10"/>
          <w:szCs w:val="28"/>
          <w:lang w:val="uk-UA"/>
        </w:rPr>
      </w:pPr>
      <w:r>
        <w:rPr>
          <w:rFonts w:cs="Times New Roman"/>
          <w:spacing w:val="-8"/>
          <w:szCs w:val="28"/>
          <w:lang w:val="uk-UA"/>
        </w:rPr>
        <w:t>Ковалевська О.</w:t>
      </w:r>
    </w:p>
    <w:sectPr w:rsidR="00731824" w:rsidRPr="00D3563B" w:rsidSect="002362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6508"/>
    <w:multiLevelType w:val="hybridMultilevel"/>
    <w:tmpl w:val="172EB8FE"/>
    <w:lvl w:ilvl="0" w:tplc="5A2EF3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40183"/>
    <w:multiLevelType w:val="hybridMultilevel"/>
    <w:tmpl w:val="6FB4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4558"/>
    <w:multiLevelType w:val="hybridMultilevel"/>
    <w:tmpl w:val="74D45214"/>
    <w:lvl w:ilvl="0" w:tplc="0F907D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97FCB"/>
    <w:multiLevelType w:val="multilevel"/>
    <w:tmpl w:val="B9D80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5A"/>
    <w:rsid w:val="000149AA"/>
    <w:rsid w:val="00064D9D"/>
    <w:rsid w:val="0007505A"/>
    <w:rsid w:val="000B0186"/>
    <w:rsid w:val="000C1B46"/>
    <w:rsid w:val="00100E43"/>
    <w:rsid w:val="00111C3D"/>
    <w:rsid w:val="00172E70"/>
    <w:rsid w:val="001B6A3F"/>
    <w:rsid w:val="00233053"/>
    <w:rsid w:val="00236206"/>
    <w:rsid w:val="002A737D"/>
    <w:rsid w:val="002B5F8A"/>
    <w:rsid w:val="002C2DB1"/>
    <w:rsid w:val="00322BB2"/>
    <w:rsid w:val="00402F0E"/>
    <w:rsid w:val="00404F03"/>
    <w:rsid w:val="00433C34"/>
    <w:rsid w:val="00455220"/>
    <w:rsid w:val="00463676"/>
    <w:rsid w:val="00467B68"/>
    <w:rsid w:val="00481E0E"/>
    <w:rsid w:val="00482B48"/>
    <w:rsid w:val="004D37FE"/>
    <w:rsid w:val="004F725C"/>
    <w:rsid w:val="0054223C"/>
    <w:rsid w:val="005C08BD"/>
    <w:rsid w:val="006172CB"/>
    <w:rsid w:val="006273C1"/>
    <w:rsid w:val="00676D83"/>
    <w:rsid w:val="00693C3C"/>
    <w:rsid w:val="00695D41"/>
    <w:rsid w:val="006D04DA"/>
    <w:rsid w:val="007119A6"/>
    <w:rsid w:val="00711A14"/>
    <w:rsid w:val="00731824"/>
    <w:rsid w:val="00740256"/>
    <w:rsid w:val="007548D4"/>
    <w:rsid w:val="00787BC1"/>
    <w:rsid w:val="007A6540"/>
    <w:rsid w:val="007B5535"/>
    <w:rsid w:val="007C57FF"/>
    <w:rsid w:val="008074FD"/>
    <w:rsid w:val="00813AA9"/>
    <w:rsid w:val="00815FA1"/>
    <w:rsid w:val="008211E3"/>
    <w:rsid w:val="00832B1F"/>
    <w:rsid w:val="00886251"/>
    <w:rsid w:val="008A72CE"/>
    <w:rsid w:val="008B2E6D"/>
    <w:rsid w:val="00905DA4"/>
    <w:rsid w:val="00926078"/>
    <w:rsid w:val="00937541"/>
    <w:rsid w:val="009D0E72"/>
    <w:rsid w:val="009E495E"/>
    <w:rsid w:val="00A30F14"/>
    <w:rsid w:val="00A310A3"/>
    <w:rsid w:val="00A73524"/>
    <w:rsid w:val="00AA2103"/>
    <w:rsid w:val="00AF1B02"/>
    <w:rsid w:val="00AF48CE"/>
    <w:rsid w:val="00B14D6A"/>
    <w:rsid w:val="00B67C6C"/>
    <w:rsid w:val="00B84E53"/>
    <w:rsid w:val="00BA000C"/>
    <w:rsid w:val="00C35488"/>
    <w:rsid w:val="00CC2031"/>
    <w:rsid w:val="00CD6A62"/>
    <w:rsid w:val="00D14BFB"/>
    <w:rsid w:val="00D3563B"/>
    <w:rsid w:val="00D708F5"/>
    <w:rsid w:val="00DA04DF"/>
    <w:rsid w:val="00DA744C"/>
    <w:rsid w:val="00DC5CF7"/>
    <w:rsid w:val="00DD02F1"/>
    <w:rsid w:val="00E14D02"/>
    <w:rsid w:val="00EA67C4"/>
    <w:rsid w:val="00ED09C4"/>
    <w:rsid w:val="00F05FE8"/>
    <w:rsid w:val="00F13FBC"/>
    <w:rsid w:val="00F3554C"/>
    <w:rsid w:val="00F454A8"/>
    <w:rsid w:val="00F93B03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7088"/>
  <w15:docId w15:val="{4D6FC8C9-8B0A-4215-BA71-577ABDB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C5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169C-AD78-4E41-B0A7-ABEFADED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Користувач</cp:lastModifiedBy>
  <cp:revision>58</cp:revision>
  <cp:lastPrinted>2020-08-31T07:15:00Z</cp:lastPrinted>
  <dcterms:created xsi:type="dcterms:W3CDTF">2017-10-03T10:25:00Z</dcterms:created>
  <dcterms:modified xsi:type="dcterms:W3CDTF">2021-05-07T06:04:00Z</dcterms:modified>
</cp:coreProperties>
</file>