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03" w:rsidRDefault="008D3F03">
      <w:pPr>
        <w:pStyle w:val="a3"/>
        <w:spacing w:before="2"/>
        <w:rPr>
          <w:i/>
          <w:sz w:val="30"/>
        </w:rPr>
      </w:pPr>
    </w:p>
    <w:p w:rsidR="008D3F03" w:rsidRPr="005107BA" w:rsidRDefault="002B0361" w:rsidP="005107BA">
      <w:pPr>
        <w:pStyle w:val="1"/>
        <w:ind w:right="363"/>
        <w:rPr>
          <w:color w:val="1F497D" w:themeColor="text2"/>
        </w:rPr>
      </w:pPr>
      <w:r w:rsidRPr="005107BA">
        <w:rPr>
          <w:color w:val="1F497D" w:themeColor="text2"/>
        </w:rPr>
        <w:t>Порядок подання та розгляду (з дотриманням конфіденційності) заяв</w:t>
      </w:r>
      <w:r w:rsidRPr="005107BA">
        <w:rPr>
          <w:color w:val="1F497D" w:themeColor="text2"/>
          <w:spacing w:val="-67"/>
        </w:rPr>
        <w:t xml:space="preserve"> </w:t>
      </w:r>
      <w:r w:rsidRPr="005107BA">
        <w:rPr>
          <w:color w:val="1F497D" w:themeColor="text2"/>
        </w:rPr>
        <w:t>про випадки</w:t>
      </w:r>
      <w:r w:rsidRPr="005107BA">
        <w:rPr>
          <w:color w:val="1F497D" w:themeColor="text2"/>
          <w:spacing w:val="-1"/>
        </w:rPr>
        <w:t xml:space="preserve"> </w:t>
      </w:r>
      <w:proofErr w:type="spellStart"/>
      <w:r w:rsidRPr="005107BA">
        <w:rPr>
          <w:color w:val="1F497D" w:themeColor="text2"/>
        </w:rPr>
        <w:t>булінгу</w:t>
      </w:r>
      <w:proofErr w:type="spellEnd"/>
      <w:r w:rsidRPr="005107BA">
        <w:rPr>
          <w:color w:val="1F497D" w:themeColor="text2"/>
        </w:rPr>
        <w:t xml:space="preserve"> (цькування)</w:t>
      </w:r>
    </w:p>
    <w:p w:rsidR="005107BA" w:rsidRDefault="002B0361" w:rsidP="005107BA">
      <w:pPr>
        <w:ind w:left="274" w:right="291"/>
        <w:jc w:val="center"/>
        <w:rPr>
          <w:b/>
          <w:color w:val="1F497D" w:themeColor="text2"/>
          <w:sz w:val="28"/>
        </w:rPr>
      </w:pPr>
      <w:r w:rsidRPr="005107BA">
        <w:rPr>
          <w:b/>
          <w:color w:val="1F497D" w:themeColor="text2"/>
          <w:sz w:val="28"/>
        </w:rPr>
        <w:t xml:space="preserve">у </w:t>
      </w:r>
      <w:r w:rsidR="005107BA">
        <w:rPr>
          <w:b/>
          <w:color w:val="1F497D" w:themeColor="text2"/>
          <w:sz w:val="28"/>
          <w:lang w:val="ru-RU"/>
        </w:rPr>
        <w:t xml:space="preserve">Державному </w:t>
      </w:r>
      <w:proofErr w:type="spellStart"/>
      <w:r w:rsidR="005107BA">
        <w:rPr>
          <w:b/>
          <w:color w:val="1F497D" w:themeColor="text2"/>
          <w:sz w:val="28"/>
          <w:lang w:val="ru-RU"/>
        </w:rPr>
        <w:t>навчальному</w:t>
      </w:r>
      <w:proofErr w:type="spellEnd"/>
      <w:r w:rsidR="005107BA">
        <w:rPr>
          <w:b/>
          <w:color w:val="1F497D" w:themeColor="text2"/>
          <w:sz w:val="28"/>
          <w:lang w:val="ru-RU"/>
        </w:rPr>
        <w:t xml:space="preserve"> </w:t>
      </w:r>
      <w:proofErr w:type="spellStart"/>
      <w:r w:rsidR="005107BA">
        <w:rPr>
          <w:b/>
          <w:color w:val="1F497D" w:themeColor="text2"/>
          <w:sz w:val="28"/>
          <w:lang w:val="ru-RU"/>
        </w:rPr>
        <w:t>закла</w:t>
      </w:r>
      <w:r w:rsidR="005107BA">
        <w:rPr>
          <w:b/>
          <w:color w:val="1F497D" w:themeColor="text2"/>
          <w:sz w:val="28"/>
        </w:rPr>
        <w:t>ді</w:t>
      </w:r>
      <w:proofErr w:type="spellEnd"/>
      <w:r w:rsidR="005107BA">
        <w:rPr>
          <w:b/>
          <w:color w:val="1F497D" w:themeColor="text2"/>
          <w:sz w:val="28"/>
        </w:rPr>
        <w:t xml:space="preserve"> </w:t>
      </w:r>
    </w:p>
    <w:p w:rsidR="005107BA" w:rsidRDefault="005107BA" w:rsidP="005107BA">
      <w:pPr>
        <w:ind w:left="274" w:right="291"/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«Ізюмський регіональний центр професійної освіти»</w:t>
      </w:r>
    </w:p>
    <w:p w:rsidR="005107BA" w:rsidRDefault="005107BA" w:rsidP="00444152"/>
    <w:p w:rsidR="008D3F03" w:rsidRPr="00444152" w:rsidRDefault="002B0361" w:rsidP="00444152">
      <w:pPr>
        <w:rPr>
          <w:b/>
          <w:i/>
          <w:sz w:val="28"/>
          <w:szCs w:val="28"/>
          <w:u w:val="single"/>
        </w:rPr>
      </w:pPr>
      <w:r w:rsidRPr="005107BA">
        <w:t xml:space="preserve"> </w:t>
      </w:r>
      <w:r w:rsidRPr="00444152">
        <w:rPr>
          <w:b/>
          <w:i/>
          <w:color w:val="1F497D" w:themeColor="text2"/>
          <w:sz w:val="28"/>
          <w:szCs w:val="28"/>
          <w:u w:val="single"/>
        </w:rPr>
        <w:t>Загальні</w:t>
      </w:r>
      <w:r w:rsidRPr="00444152">
        <w:rPr>
          <w:b/>
          <w:i/>
          <w:color w:val="1F497D" w:themeColor="text2"/>
          <w:spacing w:val="-1"/>
          <w:sz w:val="28"/>
          <w:szCs w:val="28"/>
          <w:u w:val="single"/>
        </w:rPr>
        <w:t xml:space="preserve"> </w:t>
      </w:r>
      <w:r w:rsidRPr="00444152">
        <w:rPr>
          <w:b/>
          <w:i/>
          <w:color w:val="1F497D" w:themeColor="text2"/>
          <w:sz w:val="28"/>
          <w:szCs w:val="28"/>
          <w:u w:val="single"/>
        </w:rPr>
        <w:t>положення</w:t>
      </w:r>
    </w:p>
    <w:p w:rsidR="008D3F03" w:rsidRPr="00444152" w:rsidRDefault="00444152" w:rsidP="00444152">
      <w:pPr>
        <w:rPr>
          <w:sz w:val="24"/>
          <w:szCs w:val="24"/>
        </w:rPr>
      </w:pPr>
      <w:r w:rsidRPr="00444152">
        <w:rPr>
          <w:b/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="002B0361" w:rsidRPr="00444152">
        <w:rPr>
          <w:sz w:val="24"/>
          <w:szCs w:val="24"/>
        </w:rPr>
        <w:t>Цей</w:t>
      </w:r>
      <w:r w:rsidR="002B0361" w:rsidRPr="00444152">
        <w:rPr>
          <w:spacing w:val="30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порядок</w:t>
      </w:r>
      <w:r w:rsidR="002B0361" w:rsidRPr="00444152">
        <w:rPr>
          <w:spacing w:val="98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розроблено</w:t>
      </w:r>
      <w:r w:rsidR="002B0361" w:rsidRPr="00444152">
        <w:rPr>
          <w:spacing w:val="98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згідно</w:t>
      </w:r>
      <w:r w:rsidR="002B0361" w:rsidRPr="00444152">
        <w:rPr>
          <w:spacing w:val="99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з</w:t>
      </w:r>
      <w:r w:rsidR="002B0361" w:rsidRPr="00444152">
        <w:rPr>
          <w:spacing w:val="97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Законом</w:t>
      </w:r>
      <w:r w:rsidR="002B0361" w:rsidRPr="00444152">
        <w:rPr>
          <w:spacing w:val="97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України</w:t>
      </w:r>
      <w:r w:rsidR="002B0361" w:rsidRPr="00444152">
        <w:rPr>
          <w:spacing w:val="105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від</w:t>
      </w:r>
      <w:r w:rsidR="002B0361" w:rsidRPr="00444152">
        <w:rPr>
          <w:spacing w:val="99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18.12.2018</w:t>
      </w:r>
    </w:p>
    <w:p w:rsidR="008D3F03" w:rsidRPr="00444152" w:rsidRDefault="002B0361" w:rsidP="00444152">
      <w:pPr>
        <w:rPr>
          <w:sz w:val="24"/>
          <w:szCs w:val="24"/>
        </w:rPr>
      </w:pPr>
      <w:r w:rsidRPr="00444152">
        <w:rPr>
          <w:sz w:val="24"/>
          <w:szCs w:val="24"/>
        </w:rPr>
        <w:t>№2657-VIII «Про внесення змін до деяких законодавчих актів України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 xml:space="preserve">щодо протидії </w:t>
      </w:r>
      <w:proofErr w:type="spellStart"/>
      <w:r w:rsidRPr="00444152">
        <w:rPr>
          <w:sz w:val="24"/>
          <w:szCs w:val="24"/>
        </w:rPr>
        <w:t>булінгу</w:t>
      </w:r>
      <w:proofErr w:type="spellEnd"/>
      <w:r w:rsidRPr="00444152">
        <w:rPr>
          <w:sz w:val="24"/>
          <w:szCs w:val="24"/>
        </w:rPr>
        <w:t xml:space="preserve"> (цькуванню)», Законом України «Про освіту»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від05.09.2017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№2145-VIII,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Кодексу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України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«Про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адміністративні порушення»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від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07.12.1984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№8073-Х,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з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метою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визначення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основних вимог до організації</w:t>
      </w:r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 xml:space="preserve">подання та розгляду заяв про випадки </w:t>
      </w:r>
      <w:proofErr w:type="spellStart"/>
      <w:r w:rsidRPr="00444152">
        <w:rPr>
          <w:sz w:val="24"/>
          <w:szCs w:val="24"/>
        </w:rPr>
        <w:t>булінгу</w:t>
      </w:r>
      <w:proofErr w:type="spellEnd"/>
      <w:r w:rsidRPr="00444152">
        <w:rPr>
          <w:spacing w:val="1"/>
          <w:sz w:val="24"/>
          <w:szCs w:val="24"/>
        </w:rPr>
        <w:t xml:space="preserve"> </w:t>
      </w:r>
      <w:r w:rsidRPr="00444152">
        <w:rPr>
          <w:sz w:val="24"/>
          <w:szCs w:val="24"/>
        </w:rPr>
        <w:t>(цькування).</w:t>
      </w:r>
    </w:p>
    <w:p w:rsidR="008D3F03" w:rsidRPr="00444152" w:rsidRDefault="008D3F03" w:rsidP="00444152">
      <w:pPr>
        <w:rPr>
          <w:sz w:val="24"/>
          <w:szCs w:val="24"/>
        </w:rPr>
      </w:pPr>
    </w:p>
    <w:p w:rsidR="008D3F03" w:rsidRDefault="00444152" w:rsidP="00444152">
      <w:pPr>
        <w:rPr>
          <w:sz w:val="24"/>
          <w:szCs w:val="24"/>
          <w:lang w:val="ru-RU"/>
        </w:rPr>
      </w:pPr>
      <w:r w:rsidRPr="00444152">
        <w:rPr>
          <w:b/>
          <w:sz w:val="24"/>
          <w:szCs w:val="24"/>
        </w:rPr>
        <w:t>2</w:t>
      </w:r>
      <w:r w:rsidRPr="00444152">
        <w:rPr>
          <w:sz w:val="24"/>
          <w:szCs w:val="24"/>
        </w:rPr>
        <w:t>.</w:t>
      </w:r>
      <w:r w:rsidR="002B0361" w:rsidRPr="00444152">
        <w:rPr>
          <w:sz w:val="24"/>
          <w:szCs w:val="24"/>
        </w:rPr>
        <w:t>Заяви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про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випадки</w:t>
      </w:r>
      <w:r w:rsidR="002B0361" w:rsidRPr="00444152">
        <w:rPr>
          <w:spacing w:val="1"/>
          <w:sz w:val="24"/>
          <w:szCs w:val="24"/>
        </w:rPr>
        <w:t xml:space="preserve"> </w:t>
      </w:r>
      <w:proofErr w:type="spellStart"/>
      <w:r w:rsidR="002B0361" w:rsidRPr="00444152">
        <w:rPr>
          <w:sz w:val="24"/>
          <w:szCs w:val="24"/>
        </w:rPr>
        <w:t>булінгу</w:t>
      </w:r>
      <w:proofErr w:type="spellEnd"/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(цькування)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до</w:t>
      </w:r>
      <w:r w:rsidR="002B0361" w:rsidRPr="00444152">
        <w:rPr>
          <w:spacing w:val="7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адміністрації</w:t>
      </w:r>
      <w:r w:rsidR="002B0361" w:rsidRPr="00444152">
        <w:rPr>
          <w:spacing w:val="1"/>
          <w:sz w:val="24"/>
          <w:szCs w:val="24"/>
        </w:rPr>
        <w:t xml:space="preserve"> </w:t>
      </w:r>
      <w:r w:rsidR="005107BA" w:rsidRPr="00444152">
        <w:rPr>
          <w:sz w:val="24"/>
          <w:szCs w:val="24"/>
        </w:rPr>
        <w:t>ДНЗ «Ізюмський регіональний центр професійної освіти»</w:t>
      </w:r>
      <w:r w:rsidR="002B0361" w:rsidRPr="00444152">
        <w:rPr>
          <w:sz w:val="24"/>
          <w:szCs w:val="24"/>
        </w:rPr>
        <w:t xml:space="preserve"> подаються здобувачами освіти, їхніми батьками, законними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представниками,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працівниками</w:t>
      </w:r>
      <w:r w:rsidR="002B0361" w:rsidRPr="00444152">
        <w:rPr>
          <w:spacing w:val="1"/>
          <w:sz w:val="24"/>
          <w:szCs w:val="24"/>
        </w:rPr>
        <w:t xml:space="preserve"> </w:t>
      </w:r>
      <w:r w:rsidR="005D4C1E" w:rsidRPr="00444152">
        <w:rPr>
          <w:sz w:val="24"/>
          <w:szCs w:val="24"/>
        </w:rPr>
        <w:t>центру</w:t>
      </w:r>
      <w:r w:rsidR="002B0361" w:rsidRPr="00444152">
        <w:rPr>
          <w:sz w:val="24"/>
          <w:szCs w:val="24"/>
        </w:rPr>
        <w:t>,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якщо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вони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стали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свідками випадку</w:t>
      </w:r>
      <w:r w:rsidR="002B0361" w:rsidRPr="00444152">
        <w:rPr>
          <w:spacing w:val="-5"/>
          <w:sz w:val="24"/>
          <w:szCs w:val="24"/>
        </w:rPr>
        <w:t xml:space="preserve"> </w:t>
      </w:r>
      <w:proofErr w:type="spellStart"/>
      <w:r w:rsidR="002B0361" w:rsidRPr="00444152">
        <w:rPr>
          <w:sz w:val="24"/>
          <w:szCs w:val="24"/>
        </w:rPr>
        <w:t>булінгу</w:t>
      </w:r>
      <w:proofErr w:type="spellEnd"/>
      <w:r w:rsidR="002B0361" w:rsidRPr="00444152">
        <w:rPr>
          <w:spacing w:val="-4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(цькування)</w:t>
      </w:r>
      <w:r w:rsidR="002B0361" w:rsidRPr="00444152">
        <w:rPr>
          <w:spacing w:val="2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у</w:t>
      </w:r>
      <w:r w:rsidR="002B0361" w:rsidRPr="00444152">
        <w:rPr>
          <w:spacing w:val="-4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письмовій формі.</w:t>
      </w:r>
    </w:p>
    <w:p w:rsidR="00444152" w:rsidRPr="00444152" w:rsidRDefault="00444152" w:rsidP="00444152">
      <w:pPr>
        <w:rPr>
          <w:sz w:val="24"/>
          <w:szCs w:val="24"/>
          <w:lang w:val="ru-RU"/>
        </w:rPr>
      </w:pPr>
    </w:p>
    <w:p w:rsidR="005D4C1E" w:rsidRDefault="00444152" w:rsidP="00444152">
      <w:pPr>
        <w:rPr>
          <w:sz w:val="24"/>
          <w:szCs w:val="24"/>
          <w:lang w:val="ru-RU"/>
        </w:rPr>
      </w:pPr>
      <w:r w:rsidRPr="00444152">
        <w:rPr>
          <w:b/>
          <w:sz w:val="24"/>
          <w:szCs w:val="24"/>
        </w:rPr>
        <w:t>3</w:t>
      </w:r>
      <w:r w:rsidRPr="00444152">
        <w:rPr>
          <w:sz w:val="24"/>
          <w:szCs w:val="24"/>
        </w:rPr>
        <w:t>.</w:t>
      </w:r>
      <w:r w:rsidR="005D4C1E" w:rsidRPr="00444152">
        <w:rPr>
          <w:sz w:val="24"/>
          <w:szCs w:val="24"/>
        </w:rPr>
        <w:t xml:space="preserve">Педагог або інший працівник закладу, який став свідком </w:t>
      </w:r>
      <w:proofErr w:type="spellStart"/>
      <w:r w:rsidR="005D4C1E" w:rsidRPr="00444152">
        <w:rPr>
          <w:sz w:val="24"/>
          <w:szCs w:val="24"/>
        </w:rPr>
        <w:t>булінгу</w:t>
      </w:r>
      <w:proofErr w:type="spellEnd"/>
      <w:r w:rsidR="005D4C1E" w:rsidRPr="00444152">
        <w:rPr>
          <w:sz w:val="24"/>
          <w:szCs w:val="24"/>
        </w:rPr>
        <w:t xml:space="preserve"> або отримав повідомлення про факт </w:t>
      </w:r>
      <w:proofErr w:type="spellStart"/>
      <w:r w:rsidR="005D4C1E" w:rsidRPr="00444152">
        <w:rPr>
          <w:sz w:val="24"/>
          <w:szCs w:val="24"/>
        </w:rPr>
        <w:t>булінгу</w:t>
      </w:r>
      <w:proofErr w:type="spellEnd"/>
      <w:r w:rsidR="005D4C1E" w:rsidRPr="00444152">
        <w:rPr>
          <w:sz w:val="24"/>
          <w:szCs w:val="24"/>
        </w:rPr>
        <w:t xml:space="preserve"> від здобувача освіти, який був свідком або учасником </w:t>
      </w:r>
      <w:proofErr w:type="spellStart"/>
      <w:r w:rsidR="005D4C1E" w:rsidRPr="00444152">
        <w:rPr>
          <w:sz w:val="24"/>
          <w:szCs w:val="24"/>
        </w:rPr>
        <w:t>булінгу</w:t>
      </w:r>
      <w:proofErr w:type="spellEnd"/>
      <w:r w:rsidR="005D4C1E" w:rsidRPr="00444152">
        <w:rPr>
          <w:sz w:val="24"/>
          <w:szCs w:val="24"/>
        </w:rPr>
        <w:t>, зобов’язаний повідомити адміністрацію  закладу про цей факт.</w:t>
      </w:r>
    </w:p>
    <w:p w:rsidR="00444152" w:rsidRPr="00444152" w:rsidRDefault="00444152" w:rsidP="00444152">
      <w:pPr>
        <w:rPr>
          <w:sz w:val="24"/>
          <w:szCs w:val="24"/>
          <w:lang w:val="ru-RU"/>
        </w:rPr>
      </w:pPr>
    </w:p>
    <w:p w:rsidR="008D3F03" w:rsidRDefault="00444152" w:rsidP="00444152">
      <w:pPr>
        <w:rPr>
          <w:sz w:val="24"/>
          <w:szCs w:val="24"/>
          <w:lang w:val="ru-RU"/>
        </w:rPr>
      </w:pPr>
      <w:r w:rsidRPr="00444152">
        <w:rPr>
          <w:b/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="005D4C1E" w:rsidRPr="00444152">
        <w:rPr>
          <w:sz w:val="24"/>
          <w:szCs w:val="24"/>
        </w:rPr>
        <w:t xml:space="preserve">На ім’я директора центру  пишеться заява (конфіденційність гарантується) про випадок </w:t>
      </w:r>
      <w:proofErr w:type="spellStart"/>
      <w:proofErr w:type="gramStart"/>
      <w:r w:rsidR="005D4C1E" w:rsidRPr="00444152">
        <w:rPr>
          <w:sz w:val="24"/>
          <w:szCs w:val="24"/>
        </w:rPr>
        <w:t>бул</w:t>
      </w:r>
      <w:proofErr w:type="gramEnd"/>
      <w:r w:rsidR="005D4C1E" w:rsidRPr="00444152">
        <w:rPr>
          <w:sz w:val="24"/>
          <w:szCs w:val="24"/>
        </w:rPr>
        <w:t>інгу</w:t>
      </w:r>
      <w:proofErr w:type="spellEnd"/>
      <w:r w:rsidR="005D4C1E" w:rsidRPr="00444152">
        <w:rPr>
          <w:sz w:val="24"/>
          <w:szCs w:val="24"/>
        </w:rPr>
        <w:t xml:space="preserve"> (цькування).</w:t>
      </w:r>
    </w:p>
    <w:p w:rsidR="00444152" w:rsidRPr="00444152" w:rsidRDefault="00444152" w:rsidP="00444152">
      <w:pPr>
        <w:rPr>
          <w:sz w:val="24"/>
          <w:szCs w:val="24"/>
          <w:lang w:val="ru-RU"/>
        </w:rPr>
      </w:pPr>
    </w:p>
    <w:p w:rsidR="00B943E8" w:rsidRPr="00444152" w:rsidRDefault="00444152" w:rsidP="00444152">
      <w:pPr>
        <w:rPr>
          <w:sz w:val="24"/>
          <w:szCs w:val="24"/>
        </w:rPr>
      </w:pPr>
      <w:r w:rsidRPr="00444152">
        <w:rPr>
          <w:b/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</w:t>
      </w:r>
      <w:r w:rsidR="002B0361" w:rsidRPr="00444152">
        <w:rPr>
          <w:sz w:val="24"/>
          <w:szCs w:val="24"/>
        </w:rPr>
        <w:t>Заявник</w:t>
      </w:r>
      <w:r w:rsidR="002B0361" w:rsidRPr="00444152">
        <w:rPr>
          <w:spacing w:val="-4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забезпечує</w:t>
      </w:r>
      <w:r w:rsidR="002B0361" w:rsidRPr="00444152">
        <w:rPr>
          <w:spacing w:val="-5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достовірність</w:t>
      </w:r>
      <w:r w:rsidR="002B0361" w:rsidRPr="00444152">
        <w:rPr>
          <w:spacing w:val="-4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та</w:t>
      </w:r>
      <w:r w:rsidR="002B0361" w:rsidRPr="00444152">
        <w:rPr>
          <w:spacing w:val="-3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повноту</w:t>
      </w:r>
      <w:r w:rsidR="002B0361" w:rsidRPr="00444152">
        <w:rPr>
          <w:spacing w:val="-7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наданої</w:t>
      </w:r>
      <w:r w:rsidR="002B0361" w:rsidRPr="00444152">
        <w:rPr>
          <w:spacing w:val="-5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 xml:space="preserve">інформації. </w:t>
      </w:r>
    </w:p>
    <w:p w:rsidR="008D3F03" w:rsidRPr="00444152" w:rsidRDefault="002B0361" w:rsidP="00444152">
      <w:pPr>
        <w:rPr>
          <w:b/>
          <w:i/>
          <w:sz w:val="24"/>
          <w:szCs w:val="24"/>
        </w:rPr>
      </w:pPr>
      <w:r w:rsidRPr="00444152">
        <w:rPr>
          <w:b/>
          <w:i/>
          <w:sz w:val="24"/>
          <w:szCs w:val="24"/>
        </w:rPr>
        <w:t>У</w:t>
      </w:r>
      <w:r w:rsidRPr="00444152">
        <w:rPr>
          <w:b/>
          <w:i/>
          <w:spacing w:val="-1"/>
          <w:sz w:val="24"/>
          <w:szCs w:val="24"/>
        </w:rPr>
        <w:t xml:space="preserve"> </w:t>
      </w:r>
      <w:r w:rsidRPr="00444152">
        <w:rPr>
          <w:b/>
          <w:i/>
          <w:sz w:val="24"/>
          <w:szCs w:val="24"/>
        </w:rPr>
        <w:t>заяві слід</w:t>
      </w:r>
      <w:r w:rsidRPr="00444152">
        <w:rPr>
          <w:b/>
          <w:i/>
          <w:spacing w:val="1"/>
          <w:sz w:val="24"/>
          <w:szCs w:val="24"/>
        </w:rPr>
        <w:t xml:space="preserve"> </w:t>
      </w:r>
      <w:r w:rsidRPr="00444152">
        <w:rPr>
          <w:b/>
          <w:i/>
          <w:sz w:val="24"/>
          <w:szCs w:val="24"/>
        </w:rPr>
        <w:t>зазначити:</w:t>
      </w:r>
    </w:p>
    <w:p w:rsidR="008D3F03" w:rsidRPr="00444152" w:rsidRDefault="002B0361" w:rsidP="00444152">
      <w:pPr>
        <w:rPr>
          <w:sz w:val="24"/>
          <w:szCs w:val="24"/>
        </w:rPr>
      </w:pPr>
      <w:r w:rsidRPr="00444152">
        <w:rPr>
          <w:sz w:val="24"/>
          <w:szCs w:val="24"/>
        </w:rPr>
        <w:t>Прізвище,</w:t>
      </w:r>
      <w:r w:rsidRPr="00444152">
        <w:rPr>
          <w:spacing w:val="-4"/>
          <w:sz w:val="24"/>
          <w:szCs w:val="24"/>
        </w:rPr>
        <w:t xml:space="preserve"> </w:t>
      </w:r>
      <w:r w:rsidRPr="00444152">
        <w:rPr>
          <w:sz w:val="24"/>
          <w:szCs w:val="24"/>
        </w:rPr>
        <w:t>ім’я</w:t>
      </w:r>
      <w:r w:rsidRPr="00444152">
        <w:rPr>
          <w:spacing w:val="-2"/>
          <w:sz w:val="24"/>
          <w:szCs w:val="24"/>
        </w:rPr>
        <w:t xml:space="preserve"> </w:t>
      </w:r>
      <w:r w:rsidRPr="00444152">
        <w:rPr>
          <w:sz w:val="24"/>
          <w:szCs w:val="24"/>
        </w:rPr>
        <w:t>та</w:t>
      </w:r>
      <w:r w:rsidRPr="00444152">
        <w:rPr>
          <w:spacing w:val="-2"/>
          <w:sz w:val="24"/>
          <w:szCs w:val="24"/>
        </w:rPr>
        <w:t xml:space="preserve"> </w:t>
      </w:r>
      <w:r w:rsidRPr="00444152">
        <w:rPr>
          <w:sz w:val="24"/>
          <w:szCs w:val="24"/>
        </w:rPr>
        <w:t>по</w:t>
      </w:r>
      <w:r w:rsidRPr="00444152">
        <w:rPr>
          <w:spacing w:val="-3"/>
          <w:sz w:val="24"/>
          <w:szCs w:val="24"/>
        </w:rPr>
        <w:t xml:space="preserve"> </w:t>
      </w:r>
      <w:r w:rsidRPr="00444152">
        <w:rPr>
          <w:sz w:val="24"/>
          <w:szCs w:val="24"/>
        </w:rPr>
        <w:t>батькові;</w:t>
      </w:r>
    </w:p>
    <w:p w:rsidR="008D3F03" w:rsidRPr="00444152" w:rsidRDefault="002B0361" w:rsidP="00444152">
      <w:pPr>
        <w:rPr>
          <w:sz w:val="24"/>
          <w:szCs w:val="24"/>
        </w:rPr>
      </w:pPr>
      <w:r w:rsidRPr="00444152">
        <w:rPr>
          <w:sz w:val="24"/>
          <w:szCs w:val="24"/>
        </w:rPr>
        <w:t>Прізвище,</w:t>
      </w:r>
      <w:r w:rsidRPr="00444152">
        <w:rPr>
          <w:spacing w:val="29"/>
          <w:sz w:val="24"/>
          <w:szCs w:val="24"/>
        </w:rPr>
        <w:t xml:space="preserve"> </w:t>
      </w:r>
      <w:r w:rsidRPr="00444152">
        <w:rPr>
          <w:sz w:val="24"/>
          <w:szCs w:val="24"/>
        </w:rPr>
        <w:t>ім’я</w:t>
      </w:r>
      <w:r w:rsidRPr="00444152">
        <w:rPr>
          <w:spacing w:val="30"/>
          <w:sz w:val="24"/>
          <w:szCs w:val="24"/>
        </w:rPr>
        <w:t xml:space="preserve"> </w:t>
      </w:r>
      <w:r w:rsidRPr="00444152">
        <w:rPr>
          <w:sz w:val="24"/>
          <w:szCs w:val="24"/>
        </w:rPr>
        <w:t>та</w:t>
      </w:r>
      <w:r w:rsidRPr="00444152">
        <w:rPr>
          <w:spacing w:val="29"/>
          <w:sz w:val="24"/>
          <w:szCs w:val="24"/>
        </w:rPr>
        <w:t xml:space="preserve"> </w:t>
      </w:r>
      <w:r w:rsidRPr="00444152">
        <w:rPr>
          <w:sz w:val="24"/>
          <w:szCs w:val="24"/>
        </w:rPr>
        <w:t>по</w:t>
      </w:r>
      <w:r w:rsidRPr="00444152">
        <w:rPr>
          <w:spacing w:val="28"/>
          <w:sz w:val="24"/>
          <w:szCs w:val="24"/>
        </w:rPr>
        <w:t xml:space="preserve"> </w:t>
      </w:r>
      <w:r w:rsidRPr="00444152">
        <w:rPr>
          <w:sz w:val="24"/>
          <w:szCs w:val="24"/>
        </w:rPr>
        <w:t>батькові</w:t>
      </w:r>
      <w:r w:rsidRPr="00444152">
        <w:rPr>
          <w:spacing w:val="28"/>
          <w:sz w:val="24"/>
          <w:szCs w:val="24"/>
        </w:rPr>
        <w:t xml:space="preserve"> </w:t>
      </w:r>
      <w:r w:rsidRPr="00444152">
        <w:rPr>
          <w:sz w:val="24"/>
          <w:szCs w:val="24"/>
        </w:rPr>
        <w:t>особи,</w:t>
      </w:r>
      <w:r w:rsidRPr="00444152">
        <w:rPr>
          <w:spacing w:val="26"/>
          <w:sz w:val="24"/>
          <w:szCs w:val="24"/>
        </w:rPr>
        <w:t xml:space="preserve"> </w:t>
      </w:r>
      <w:r w:rsidRPr="00444152">
        <w:rPr>
          <w:sz w:val="24"/>
          <w:szCs w:val="24"/>
        </w:rPr>
        <w:t>яка</w:t>
      </w:r>
      <w:r w:rsidRPr="00444152">
        <w:rPr>
          <w:spacing w:val="30"/>
          <w:sz w:val="24"/>
          <w:szCs w:val="24"/>
        </w:rPr>
        <w:t xml:space="preserve"> </w:t>
      </w:r>
      <w:r w:rsidRPr="00444152">
        <w:rPr>
          <w:sz w:val="24"/>
          <w:szCs w:val="24"/>
        </w:rPr>
        <w:t>припустила</w:t>
      </w:r>
      <w:r w:rsidRPr="00444152">
        <w:rPr>
          <w:spacing w:val="29"/>
          <w:sz w:val="24"/>
          <w:szCs w:val="24"/>
        </w:rPr>
        <w:t xml:space="preserve"> </w:t>
      </w:r>
      <w:r w:rsidRPr="00444152">
        <w:rPr>
          <w:sz w:val="24"/>
          <w:szCs w:val="24"/>
        </w:rPr>
        <w:t xml:space="preserve">випадок </w:t>
      </w:r>
      <w:proofErr w:type="spellStart"/>
      <w:r w:rsidRPr="00444152">
        <w:rPr>
          <w:sz w:val="24"/>
          <w:szCs w:val="24"/>
        </w:rPr>
        <w:t>булінгу</w:t>
      </w:r>
      <w:proofErr w:type="spellEnd"/>
      <w:r w:rsidRPr="00444152">
        <w:rPr>
          <w:spacing w:val="-5"/>
          <w:sz w:val="24"/>
          <w:szCs w:val="24"/>
        </w:rPr>
        <w:t xml:space="preserve"> </w:t>
      </w:r>
      <w:r w:rsidRPr="00444152">
        <w:rPr>
          <w:sz w:val="24"/>
          <w:szCs w:val="24"/>
        </w:rPr>
        <w:t>(цькування);</w:t>
      </w:r>
    </w:p>
    <w:p w:rsidR="008D3F03" w:rsidRPr="00444152" w:rsidRDefault="002B0361" w:rsidP="00444152">
      <w:pPr>
        <w:rPr>
          <w:sz w:val="24"/>
          <w:szCs w:val="24"/>
        </w:rPr>
      </w:pPr>
      <w:r w:rsidRPr="00444152">
        <w:rPr>
          <w:sz w:val="24"/>
          <w:szCs w:val="24"/>
        </w:rPr>
        <w:t>У</w:t>
      </w:r>
      <w:r w:rsidRPr="00444152">
        <w:rPr>
          <w:spacing w:val="-2"/>
          <w:sz w:val="24"/>
          <w:szCs w:val="24"/>
        </w:rPr>
        <w:t xml:space="preserve"> </w:t>
      </w:r>
      <w:r w:rsidRPr="00444152">
        <w:rPr>
          <w:sz w:val="24"/>
          <w:szCs w:val="24"/>
        </w:rPr>
        <w:t>чому</w:t>
      </w:r>
      <w:r w:rsidRPr="00444152">
        <w:rPr>
          <w:spacing w:val="-5"/>
          <w:sz w:val="24"/>
          <w:szCs w:val="24"/>
        </w:rPr>
        <w:t xml:space="preserve"> </w:t>
      </w:r>
      <w:r w:rsidRPr="00444152">
        <w:rPr>
          <w:sz w:val="24"/>
          <w:szCs w:val="24"/>
        </w:rPr>
        <w:t>конкретно полягає</w:t>
      </w:r>
      <w:r w:rsidRPr="00444152">
        <w:rPr>
          <w:spacing w:val="-1"/>
          <w:sz w:val="24"/>
          <w:szCs w:val="24"/>
        </w:rPr>
        <w:t xml:space="preserve"> </w:t>
      </w:r>
      <w:r w:rsidRPr="00444152">
        <w:rPr>
          <w:sz w:val="24"/>
          <w:szCs w:val="24"/>
        </w:rPr>
        <w:t>суть</w:t>
      </w:r>
      <w:r w:rsidRPr="00444152">
        <w:rPr>
          <w:spacing w:val="-3"/>
          <w:sz w:val="24"/>
          <w:szCs w:val="24"/>
        </w:rPr>
        <w:t xml:space="preserve"> </w:t>
      </w:r>
      <w:r w:rsidRPr="00444152">
        <w:rPr>
          <w:sz w:val="24"/>
          <w:szCs w:val="24"/>
        </w:rPr>
        <w:t xml:space="preserve">випадку </w:t>
      </w:r>
      <w:proofErr w:type="spellStart"/>
      <w:r w:rsidRPr="00444152">
        <w:rPr>
          <w:sz w:val="24"/>
          <w:szCs w:val="24"/>
        </w:rPr>
        <w:t>булінгу</w:t>
      </w:r>
      <w:proofErr w:type="spellEnd"/>
      <w:r w:rsidRPr="00444152">
        <w:rPr>
          <w:spacing w:val="-5"/>
          <w:sz w:val="24"/>
          <w:szCs w:val="24"/>
        </w:rPr>
        <w:t xml:space="preserve"> </w:t>
      </w:r>
      <w:r w:rsidRPr="00444152">
        <w:rPr>
          <w:sz w:val="24"/>
          <w:szCs w:val="24"/>
        </w:rPr>
        <w:t>(цькування);</w:t>
      </w:r>
    </w:p>
    <w:p w:rsidR="008D3F03" w:rsidRPr="00444152" w:rsidRDefault="002B0361" w:rsidP="00444152">
      <w:pPr>
        <w:rPr>
          <w:sz w:val="24"/>
          <w:szCs w:val="24"/>
        </w:rPr>
      </w:pPr>
      <w:r w:rsidRPr="00444152">
        <w:rPr>
          <w:sz w:val="24"/>
          <w:szCs w:val="24"/>
        </w:rPr>
        <w:t>Коли</w:t>
      </w:r>
      <w:r w:rsidRPr="00444152">
        <w:rPr>
          <w:spacing w:val="-3"/>
          <w:sz w:val="24"/>
          <w:szCs w:val="24"/>
        </w:rPr>
        <w:t xml:space="preserve"> </w:t>
      </w:r>
      <w:r w:rsidRPr="00444152">
        <w:rPr>
          <w:sz w:val="24"/>
          <w:szCs w:val="24"/>
        </w:rPr>
        <w:t>або</w:t>
      </w:r>
      <w:r w:rsidRPr="00444152">
        <w:rPr>
          <w:spacing w:val="-2"/>
          <w:sz w:val="24"/>
          <w:szCs w:val="24"/>
        </w:rPr>
        <w:t xml:space="preserve"> </w:t>
      </w:r>
      <w:r w:rsidRPr="00444152">
        <w:rPr>
          <w:sz w:val="24"/>
          <w:szCs w:val="24"/>
        </w:rPr>
        <w:t>в</w:t>
      </w:r>
      <w:r w:rsidRPr="00444152">
        <w:rPr>
          <w:spacing w:val="-4"/>
          <w:sz w:val="24"/>
          <w:szCs w:val="24"/>
        </w:rPr>
        <w:t xml:space="preserve"> </w:t>
      </w:r>
      <w:r w:rsidRPr="00444152">
        <w:rPr>
          <w:sz w:val="24"/>
          <w:szCs w:val="24"/>
        </w:rPr>
        <w:t>який</w:t>
      </w:r>
      <w:r w:rsidRPr="00444152">
        <w:rPr>
          <w:spacing w:val="-3"/>
          <w:sz w:val="24"/>
          <w:szCs w:val="24"/>
        </w:rPr>
        <w:t xml:space="preserve"> </w:t>
      </w:r>
      <w:r w:rsidRPr="00444152">
        <w:rPr>
          <w:sz w:val="24"/>
          <w:szCs w:val="24"/>
        </w:rPr>
        <w:t>строк</w:t>
      </w:r>
      <w:r w:rsidRPr="00444152">
        <w:rPr>
          <w:spacing w:val="-3"/>
          <w:sz w:val="24"/>
          <w:szCs w:val="24"/>
        </w:rPr>
        <w:t xml:space="preserve"> </w:t>
      </w:r>
      <w:r w:rsidRPr="00444152">
        <w:rPr>
          <w:sz w:val="24"/>
          <w:szCs w:val="24"/>
        </w:rPr>
        <w:t>відбувся</w:t>
      </w:r>
      <w:r w:rsidRPr="00444152">
        <w:rPr>
          <w:spacing w:val="-3"/>
          <w:sz w:val="24"/>
          <w:szCs w:val="24"/>
        </w:rPr>
        <w:t xml:space="preserve"> </w:t>
      </w:r>
      <w:r w:rsidRPr="00444152">
        <w:rPr>
          <w:sz w:val="24"/>
          <w:szCs w:val="24"/>
        </w:rPr>
        <w:t>випадок</w:t>
      </w:r>
      <w:r w:rsidRPr="00444152">
        <w:rPr>
          <w:spacing w:val="-5"/>
          <w:sz w:val="24"/>
          <w:szCs w:val="24"/>
        </w:rPr>
        <w:t xml:space="preserve"> </w:t>
      </w:r>
      <w:proofErr w:type="spellStart"/>
      <w:r w:rsidRPr="00444152">
        <w:rPr>
          <w:sz w:val="24"/>
          <w:szCs w:val="24"/>
        </w:rPr>
        <w:t>булінгу</w:t>
      </w:r>
      <w:proofErr w:type="spellEnd"/>
      <w:r w:rsidRPr="00444152">
        <w:rPr>
          <w:spacing w:val="-7"/>
          <w:sz w:val="24"/>
          <w:szCs w:val="24"/>
        </w:rPr>
        <w:t xml:space="preserve"> </w:t>
      </w:r>
      <w:r w:rsidRPr="00444152">
        <w:rPr>
          <w:sz w:val="24"/>
          <w:szCs w:val="24"/>
        </w:rPr>
        <w:t>(цькування);</w:t>
      </w:r>
    </w:p>
    <w:p w:rsidR="008D3F03" w:rsidRDefault="002B0361" w:rsidP="00444152">
      <w:pPr>
        <w:rPr>
          <w:sz w:val="24"/>
          <w:szCs w:val="24"/>
          <w:lang w:val="ru-RU"/>
        </w:rPr>
      </w:pPr>
      <w:r w:rsidRPr="00444152">
        <w:rPr>
          <w:sz w:val="24"/>
          <w:szCs w:val="24"/>
        </w:rPr>
        <w:t>Дату</w:t>
      </w:r>
      <w:r w:rsidRPr="00444152">
        <w:rPr>
          <w:spacing w:val="-6"/>
          <w:sz w:val="24"/>
          <w:szCs w:val="24"/>
        </w:rPr>
        <w:t xml:space="preserve"> </w:t>
      </w:r>
      <w:r w:rsidRPr="00444152">
        <w:rPr>
          <w:sz w:val="24"/>
          <w:szCs w:val="24"/>
        </w:rPr>
        <w:t>та</w:t>
      </w:r>
      <w:r w:rsidRPr="00444152">
        <w:rPr>
          <w:spacing w:val="-2"/>
          <w:sz w:val="24"/>
          <w:szCs w:val="24"/>
        </w:rPr>
        <w:t xml:space="preserve"> </w:t>
      </w:r>
      <w:r w:rsidRPr="00444152">
        <w:rPr>
          <w:sz w:val="24"/>
          <w:szCs w:val="24"/>
        </w:rPr>
        <w:t>власноручний</w:t>
      </w:r>
      <w:r w:rsidRPr="00444152">
        <w:rPr>
          <w:spacing w:val="-5"/>
          <w:sz w:val="24"/>
          <w:szCs w:val="24"/>
        </w:rPr>
        <w:t xml:space="preserve"> </w:t>
      </w:r>
      <w:r w:rsidRPr="00444152">
        <w:rPr>
          <w:sz w:val="24"/>
          <w:szCs w:val="24"/>
        </w:rPr>
        <w:t>підпис.</w:t>
      </w:r>
    </w:p>
    <w:p w:rsidR="00444152" w:rsidRPr="00444152" w:rsidRDefault="00444152" w:rsidP="00444152">
      <w:pPr>
        <w:rPr>
          <w:sz w:val="24"/>
          <w:szCs w:val="24"/>
          <w:lang w:val="ru-RU"/>
        </w:rPr>
      </w:pPr>
    </w:p>
    <w:p w:rsidR="00444152" w:rsidRDefault="00444152" w:rsidP="00444152">
      <w:pPr>
        <w:rPr>
          <w:sz w:val="24"/>
          <w:szCs w:val="24"/>
          <w:lang w:val="ru-RU"/>
        </w:rPr>
      </w:pPr>
      <w:r w:rsidRPr="00444152">
        <w:rPr>
          <w:b/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</w:t>
      </w:r>
      <w:r w:rsidR="002B0361" w:rsidRPr="00444152">
        <w:rPr>
          <w:sz w:val="24"/>
          <w:szCs w:val="24"/>
        </w:rPr>
        <w:t xml:space="preserve">Заяву до </w:t>
      </w:r>
      <w:proofErr w:type="gramStart"/>
      <w:r w:rsidR="002B0361" w:rsidRPr="00444152">
        <w:rPr>
          <w:sz w:val="24"/>
          <w:szCs w:val="24"/>
        </w:rPr>
        <w:t>адм</w:t>
      </w:r>
      <w:proofErr w:type="gramEnd"/>
      <w:r w:rsidR="002B0361" w:rsidRPr="00444152">
        <w:rPr>
          <w:sz w:val="24"/>
          <w:szCs w:val="24"/>
        </w:rPr>
        <w:t xml:space="preserve">іністрації </w:t>
      </w:r>
      <w:r w:rsidR="005D4C1E" w:rsidRPr="00444152">
        <w:rPr>
          <w:sz w:val="24"/>
          <w:szCs w:val="24"/>
        </w:rPr>
        <w:t xml:space="preserve">центру </w:t>
      </w:r>
      <w:r w:rsidR="002B0361" w:rsidRPr="00444152">
        <w:rPr>
          <w:sz w:val="24"/>
          <w:szCs w:val="24"/>
        </w:rPr>
        <w:t xml:space="preserve"> можна надсилати письмово за адресою: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Харківська</w:t>
      </w:r>
      <w:r w:rsidR="002B0361" w:rsidRPr="00444152">
        <w:rPr>
          <w:spacing w:val="-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обл.,</w:t>
      </w:r>
      <w:r w:rsidR="002B0361" w:rsidRPr="00444152">
        <w:rPr>
          <w:spacing w:val="-1"/>
          <w:sz w:val="24"/>
          <w:szCs w:val="24"/>
        </w:rPr>
        <w:t xml:space="preserve"> </w:t>
      </w:r>
      <w:proofErr w:type="spellStart"/>
      <w:r w:rsidR="002B0361" w:rsidRPr="00444152">
        <w:rPr>
          <w:sz w:val="24"/>
          <w:szCs w:val="24"/>
        </w:rPr>
        <w:t>м.</w:t>
      </w:r>
      <w:r w:rsidR="005D4C1E" w:rsidRPr="00444152">
        <w:rPr>
          <w:sz w:val="24"/>
          <w:szCs w:val="24"/>
        </w:rPr>
        <w:t>Ізюм</w:t>
      </w:r>
      <w:proofErr w:type="spellEnd"/>
      <w:r w:rsidR="002B0361" w:rsidRPr="00444152">
        <w:rPr>
          <w:sz w:val="24"/>
          <w:szCs w:val="24"/>
        </w:rPr>
        <w:t>,</w:t>
      </w:r>
      <w:r w:rsidR="002B0361" w:rsidRPr="00444152">
        <w:rPr>
          <w:spacing w:val="-2"/>
          <w:sz w:val="24"/>
          <w:szCs w:val="24"/>
        </w:rPr>
        <w:t xml:space="preserve"> </w:t>
      </w:r>
      <w:proofErr w:type="spellStart"/>
      <w:r w:rsidR="002B0361" w:rsidRPr="00444152">
        <w:rPr>
          <w:sz w:val="24"/>
          <w:szCs w:val="24"/>
        </w:rPr>
        <w:t>вул.</w:t>
      </w:r>
      <w:r w:rsidR="005D4C1E" w:rsidRPr="00444152">
        <w:rPr>
          <w:sz w:val="24"/>
          <w:szCs w:val="24"/>
        </w:rPr>
        <w:t>Лізи</w:t>
      </w:r>
      <w:proofErr w:type="spellEnd"/>
      <w:r w:rsidR="005D4C1E" w:rsidRPr="00444152">
        <w:rPr>
          <w:sz w:val="24"/>
          <w:szCs w:val="24"/>
        </w:rPr>
        <w:t xml:space="preserve"> Чайкіної </w:t>
      </w:r>
      <w:r w:rsidR="002B0361" w:rsidRPr="00444152">
        <w:rPr>
          <w:sz w:val="24"/>
          <w:szCs w:val="24"/>
        </w:rPr>
        <w:t>,</w:t>
      </w:r>
      <w:r w:rsidR="005D4C1E" w:rsidRPr="00444152">
        <w:rPr>
          <w:sz w:val="24"/>
          <w:szCs w:val="24"/>
        </w:rPr>
        <w:t>24</w:t>
      </w:r>
      <w:r>
        <w:rPr>
          <w:sz w:val="24"/>
          <w:szCs w:val="24"/>
          <w:lang w:val="ru-RU"/>
        </w:rPr>
        <w:t>.</w:t>
      </w:r>
    </w:p>
    <w:p w:rsidR="00444152" w:rsidRDefault="00444152" w:rsidP="00444152">
      <w:pPr>
        <w:rPr>
          <w:sz w:val="24"/>
          <w:szCs w:val="24"/>
          <w:lang w:val="ru-RU"/>
        </w:rPr>
      </w:pPr>
    </w:p>
    <w:p w:rsidR="008D3F03" w:rsidRPr="00444152" w:rsidRDefault="00444152" w:rsidP="00444152">
      <w:pPr>
        <w:rPr>
          <w:sz w:val="24"/>
          <w:szCs w:val="24"/>
        </w:rPr>
      </w:pPr>
      <w:r w:rsidRPr="00444152">
        <w:rPr>
          <w:b/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.з</w:t>
      </w:r>
      <w:proofErr w:type="spellStart"/>
      <w:r w:rsidR="002B0361" w:rsidRPr="00444152">
        <w:rPr>
          <w:sz w:val="24"/>
          <w:szCs w:val="24"/>
        </w:rPr>
        <w:t>аяви</w:t>
      </w:r>
      <w:proofErr w:type="spellEnd"/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про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випадки</w:t>
      </w:r>
      <w:r w:rsidR="002B0361" w:rsidRPr="00444152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2B0361" w:rsidRPr="00444152">
        <w:rPr>
          <w:sz w:val="24"/>
          <w:szCs w:val="24"/>
        </w:rPr>
        <w:t>бул</w:t>
      </w:r>
      <w:proofErr w:type="gramEnd"/>
      <w:r w:rsidR="002B0361" w:rsidRPr="00444152">
        <w:rPr>
          <w:sz w:val="24"/>
          <w:szCs w:val="24"/>
        </w:rPr>
        <w:t>інгу</w:t>
      </w:r>
      <w:proofErr w:type="spellEnd"/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(цькування)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передаються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заступникові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директора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з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навчально-виховної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роб</w:t>
      </w:r>
      <w:r w:rsidR="00B943E8" w:rsidRPr="00444152">
        <w:rPr>
          <w:sz w:val="24"/>
          <w:szCs w:val="24"/>
        </w:rPr>
        <w:t>о</w:t>
      </w:r>
      <w:r w:rsidR="002B0361" w:rsidRPr="00444152">
        <w:rPr>
          <w:sz w:val="24"/>
          <w:szCs w:val="24"/>
        </w:rPr>
        <w:t>ти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для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реєстрації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у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окремому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Журналі звернень про випадки</w:t>
      </w:r>
      <w:r w:rsidR="002B0361" w:rsidRPr="00444152">
        <w:rPr>
          <w:spacing w:val="1"/>
          <w:sz w:val="24"/>
          <w:szCs w:val="24"/>
        </w:rPr>
        <w:t xml:space="preserve"> </w:t>
      </w:r>
      <w:proofErr w:type="spellStart"/>
      <w:r w:rsidR="002B0361" w:rsidRPr="00444152">
        <w:rPr>
          <w:sz w:val="24"/>
          <w:szCs w:val="24"/>
        </w:rPr>
        <w:t>булінгу</w:t>
      </w:r>
      <w:proofErr w:type="spellEnd"/>
      <w:r w:rsidR="002B0361" w:rsidRPr="00444152">
        <w:rPr>
          <w:sz w:val="24"/>
          <w:szCs w:val="24"/>
        </w:rPr>
        <w:t xml:space="preserve"> (цькування) в </w:t>
      </w:r>
      <w:r w:rsidR="00B943E8" w:rsidRPr="00444152">
        <w:rPr>
          <w:sz w:val="24"/>
          <w:szCs w:val="24"/>
        </w:rPr>
        <w:t>ДНЗ «Ізюмський регіональний центр професійної освіти»</w:t>
      </w:r>
      <w:r w:rsidR="002B0361" w:rsidRPr="00444152">
        <w:rPr>
          <w:sz w:val="24"/>
          <w:szCs w:val="24"/>
        </w:rPr>
        <w:t>, а потім подає на розгляд</w:t>
      </w:r>
      <w:r w:rsidR="002B0361" w:rsidRPr="00444152">
        <w:rPr>
          <w:spacing w:val="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директору</w:t>
      </w:r>
      <w:r w:rsidR="002B0361" w:rsidRPr="00444152">
        <w:rPr>
          <w:spacing w:val="-5"/>
          <w:sz w:val="24"/>
          <w:szCs w:val="24"/>
        </w:rPr>
        <w:t xml:space="preserve"> </w:t>
      </w:r>
      <w:r w:rsidR="00B943E8" w:rsidRPr="00444152">
        <w:rPr>
          <w:sz w:val="24"/>
          <w:szCs w:val="24"/>
        </w:rPr>
        <w:t>центру</w:t>
      </w:r>
      <w:r w:rsidR="002B0361" w:rsidRPr="00444152">
        <w:rPr>
          <w:sz w:val="24"/>
          <w:szCs w:val="24"/>
        </w:rPr>
        <w:t>.</w:t>
      </w:r>
    </w:p>
    <w:p w:rsidR="008D3F03" w:rsidRPr="00444152" w:rsidRDefault="008D3F03" w:rsidP="00444152">
      <w:pPr>
        <w:rPr>
          <w:sz w:val="24"/>
          <w:szCs w:val="24"/>
        </w:rPr>
      </w:pPr>
    </w:p>
    <w:p w:rsidR="008D3F03" w:rsidRPr="00444152" w:rsidRDefault="00444152" w:rsidP="00444152">
      <w:pPr>
        <w:rPr>
          <w:sz w:val="24"/>
          <w:szCs w:val="24"/>
        </w:rPr>
      </w:pPr>
      <w:r w:rsidRPr="00444152">
        <w:rPr>
          <w:b/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.</w:t>
      </w:r>
      <w:r w:rsidR="002B0361" w:rsidRPr="00444152">
        <w:rPr>
          <w:sz w:val="24"/>
          <w:szCs w:val="24"/>
        </w:rPr>
        <w:t>Датою</w:t>
      </w:r>
      <w:r w:rsidR="002B0361" w:rsidRPr="00444152">
        <w:rPr>
          <w:spacing w:val="-5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подання</w:t>
      </w:r>
      <w:r w:rsidR="002B0361" w:rsidRPr="00444152">
        <w:rPr>
          <w:spacing w:val="-1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заяв</w:t>
      </w:r>
      <w:r w:rsidR="002B0361" w:rsidRPr="00444152">
        <w:rPr>
          <w:spacing w:val="-3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є</w:t>
      </w:r>
      <w:r w:rsidR="002B0361" w:rsidRPr="00444152">
        <w:rPr>
          <w:spacing w:val="-2"/>
          <w:sz w:val="24"/>
          <w:szCs w:val="24"/>
        </w:rPr>
        <w:t xml:space="preserve"> </w:t>
      </w:r>
      <w:r w:rsidR="002B0361" w:rsidRPr="00444152">
        <w:rPr>
          <w:sz w:val="24"/>
          <w:szCs w:val="24"/>
        </w:rPr>
        <w:t>дата їх прийняття.</w:t>
      </w:r>
    </w:p>
    <w:p w:rsidR="00B943E8" w:rsidRPr="00444152" w:rsidRDefault="00B943E8" w:rsidP="00444152">
      <w:pPr>
        <w:rPr>
          <w:sz w:val="24"/>
          <w:szCs w:val="24"/>
        </w:rPr>
      </w:pPr>
    </w:p>
    <w:p w:rsidR="00B943E8" w:rsidRPr="00444152" w:rsidRDefault="00444152" w:rsidP="00444152">
      <w:pPr>
        <w:rPr>
          <w:sz w:val="24"/>
          <w:szCs w:val="24"/>
        </w:rPr>
      </w:pPr>
      <w:r w:rsidRPr="00444152">
        <w:rPr>
          <w:b/>
          <w:sz w:val="24"/>
          <w:szCs w:val="24"/>
        </w:rPr>
        <w:t>9.</w:t>
      </w:r>
      <w:r w:rsidR="00B943E8" w:rsidRPr="00444152">
        <w:rPr>
          <w:sz w:val="24"/>
          <w:szCs w:val="24"/>
        </w:rPr>
        <w:t xml:space="preserve">Керівник закладу створює комісію з розгляду випадків </w:t>
      </w:r>
      <w:proofErr w:type="spellStart"/>
      <w:r w:rsidR="00B943E8" w:rsidRPr="00444152">
        <w:rPr>
          <w:sz w:val="24"/>
          <w:szCs w:val="24"/>
        </w:rPr>
        <w:t>булінгу</w:t>
      </w:r>
      <w:proofErr w:type="spellEnd"/>
      <w:r w:rsidR="00B943E8" w:rsidRPr="00444152">
        <w:rPr>
          <w:sz w:val="24"/>
          <w:szCs w:val="24"/>
        </w:rPr>
        <w:t xml:space="preserve">, яка з’ясовує обставини </w:t>
      </w:r>
      <w:proofErr w:type="spellStart"/>
      <w:r w:rsidR="00B943E8" w:rsidRPr="00444152">
        <w:rPr>
          <w:sz w:val="24"/>
          <w:szCs w:val="24"/>
        </w:rPr>
        <w:t>булінгу</w:t>
      </w:r>
      <w:proofErr w:type="spellEnd"/>
      <w:r w:rsidR="00B943E8" w:rsidRPr="00444152">
        <w:rPr>
          <w:sz w:val="24"/>
          <w:szCs w:val="24"/>
        </w:rPr>
        <w:t>.</w:t>
      </w:r>
    </w:p>
    <w:p w:rsidR="00B943E8" w:rsidRPr="00444152" w:rsidRDefault="00B943E8" w:rsidP="00444152">
      <w:pPr>
        <w:rPr>
          <w:sz w:val="24"/>
          <w:szCs w:val="24"/>
        </w:rPr>
      </w:pPr>
    </w:p>
    <w:p w:rsidR="008D3F03" w:rsidRPr="00444152" w:rsidRDefault="00B943E8" w:rsidP="00444152">
      <w:pPr>
        <w:rPr>
          <w:sz w:val="24"/>
          <w:szCs w:val="24"/>
        </w:rPr>
      </w:pPr>
      <w:r w:rsidRPr="00444152">
        <w:rPr>
          <w:b/>
          <w:sz w:val="24"/>
          <w:szCs w:val="24"/>
        </w:rPr>
        <w:t> </w:t>
      </w:r>
      <w:r w:rsidR="00444152" w:rsidRPr="00444152">
        <w:rPr>
          <w:b/>
          <w:sz w:val="24"/>
          <w:szCs w:val="24"/>
          <w:lang w:val="ru-RU"/>
        </w:rPr>
        <w:t>10</w:t>
      </w:r>
      <w:r w:rsidR="00444152">
        <w:rPr>
          <w:sz w:val="24"/>
          <w:szCs w:val="24"/>
          <w:lang w:val="ru-RU"/>
        </w:rPr>
        <w:t>.</w:t>
      </w:r>
      <w:r w:rsidRPr="00444152">
        <w:rPr>
          <w:sz w:val="24"/>
          <w:szCs w:val="24"/>
        </w:rPr>
        <w:t>До складу такої комісії входять керівник центру</w:t>
      </w:r>
      <w:proofErr w:type="gramStart"/>
      <w:r w:rsidRPr="00444152">
        <w:rPr>
          <w:sz w:val="24"/>
          <w:szCs w:val="24"/>
        </w:rPr>
        <w:t xml:space="preserve"> ,</w:t>
      </w:r>
      <w:proofErr w:type="gramEnd"/>
      <w:r w:rsidRPr="00444152">
        <w:rPr>
          <w:sz w:val="24"/>
          <w:szCs w:val="24"/>
        </w:rPr>
        <w:t xml:space="preserve">педагогічні працівники (у тому числі психолог, соціальний педагог), батьки постраждалого та </w:t>
      </w:r>
      <w:proofErr w:type="spellStart"/>
      <w:r w:rsidRPr="00444152">
        <w:rPr>
          <w:sz w:val="24"/>
          <w:szCs w:val="24"/>
        </w:rPr>
        <w:t>булерів</w:t>
      </w:r>
      <w:proofErr w:type="spellEnd"/>
      <w:r w:rsidRPr="00444152">
        <w:rPr>
          <w:sz w:val="24"/>
          <w:szCs w:val="24"/>
        </w:rPr>
        <w:t>.</w:t>
      </w:r>
    </w:p>
    <w:p w:rsidR="002B0361" w:rsidRPr="00444152" w:rsidRDefault="002B0361" w:rsidP="00444152">
      <w:pPr>
        <w:rPr>
          <w:sz w:val="24"/>
          <w:szCs w:val="24"/>
        </w:rPr>
      </w:pPr>
    </w:p>
    <w:p w:rsidR="002B0361" w:rsidRPr="00444152" w:rsidRDefault="00444152" w:rsidP="00444152">
      <w:pPr>
        <w:rPr>
          <w:sz w:val="24"/>
          <w:szCs w:val="24"/>
        </w:rPr>
      </w:pPr>
      <w:r w:rsidRPr="00444152">
        <w:rPr>
          <w:b/>
          <w:sz w:val="24"/>
          <w:szCs w:val="24"/>
        </w:rPr>
        <w:t>11</w:t>
      </w:r>
      <w:r w:rsidRPr="00444152">
        <w:rPr>
          <w:sz w:val="24"/>
          <w:szCs w:val="24"/>
        </w:rPr>
        <w:t>.</w:t>
      </w:r>
      <w:r w:rsidR="002B0361" w:rsidRPr="00444152">
        <w:rPr>
          <w:sz w:val="24"/>
          <w:szCs w:val="24"/>
        </w:rPr>
        <w:t xml:space="preserve">Якщо випадок цькування був </w:t>
      </w:r>
      <w:proofErr w:type="spellStart"/>
      <w:r w:rsidR="002B0361" w:rsidRPr="00444152">
        <w:rPr>
          <w:sz w:val="24"/>
          <w:szCs w:val="24"/>
        </w:rPr>
        <w:t>єдиноразовим</w:t>
      </w:r>
      <w:proofErr w:type="spellEnd"/>
      <w:r w:rsidR="002B0361" w:rsidRPr="00444152">
        <w:rPr>
          <w:sz w:val="24"/>
          <w:szCs w:val="24"/>
        </w:rPr>
        <w:t>, питання з налагодження мікроклімату в учнівському  середовищі та розв’язання конфлікту вирішується у межах закладу учасниками освітнього процесу</w:t>
      </w:r>
    </w:p>
    <w:p w:rsidR="002B0361" w:rsidRPr="00444152" w:rsidRDefault="002B0361" w:rsidP="00444152">
      <w:pPr>
        <w:rPr>
          <w:sz w:val="24"/>
          <w:szCs w:val="24"/>
        </w:rPr>
      </w:pPr>
    </w:p>
    <w:p w:rsidR="002B0361" w:rsidRPr="00444152" w:rsidRDefault="00444152" w:rsidP="00444152">
      <w:pPr>
        <w:rPr>
          <w:sz w:val="24"/>
          <w:szCs w:val="24"/>
        </w:rPr>
      </w:pPr>
      <w:r w:rsidRPr="00444152">
        <w:rPr>
          <w:b/>
          <w:sz w:val="24"/>
          <w:szCs w:val="24"/>
        </w:rPr>
        <w:t>12</w:t>
      </w:r>
      <w:r w:rsidRPr="00444152">
        <w:rPr>
          <w:sz w:val="24"/>
          <w:szCs w:val="24"/>
        </w:rPr>
        <w:t>.</w:t>
      </w:r>
      <w:r w:rsidR="002B0361" w:rsidRPr="00444152">
        <w:rPr>
          <w:sz w:val="24"/>
          <w:szCs w:val="24"/>
        </w:rPr>
        <w:t xml:space="preserve">Якщо комісія визнала, що це був </w:t>
      </w:r>
      <w:proofErr w:type="spellStart"/>
      <w:r w:rsidR="002B0361" w:rsidRPr="00444152">
        <w:rPr>
          <w:sz w:val="24"/>
          <w:szCs w:val="24"/>
        </w:rPr>
        <w:t>булінг</w:t>
      </w:r>
      <w:proofErr w:type="spellEnd"/>
      <w:r w:rsidR="002B0361" w:rsidRPr="00444152">
        <w:rPr>
          <w:sz w:val="24"/>
          <w:szCs w:val="24"/>
        </w:rPr>
        <w:t xml:space="preserve">, а не одноразовий конфлікт, то адміністрація центру  повідомляє уповноважені підрозділи органів Національної поліції України та </w:t>
      </w:r>
      <w:r w:rsidR="002B0361" w:rsidRPr="00444152">
        <w:rPr>
          <w:sz w:val="24"/>
          <w:szCs w:val="24"/>
        </w:rPr>
        <w:lastRenderedPageBreak/>
        <w:t>Службу у справах дітей.</w:t>
      </w:r>
    </w:p>
    <w:p w:rsidR="002B0361" w:rsidRPr="00444152" w:rsidRDefault="002B0361" w:rsidP="00444152">
      <w:pPr>
        <w:rPr>
          <w:sz w:val="24"/>
          <w:szCs w:val="24"/>
        </w:rPr>
      </w:pPr>
    </w:p>
    <w:p w:rsidR="002B0361" w:rsidRDefault="00444152" w:rsidP="00444152">
      <w:pPr>
        <w:rPr>
          <w:sz w:val="24"/>
          <w:szCs w:val="24"/>
          <w:lang w:val="ru-RU"/>
        </w:rPr>
      </w:pPr>
      <w:r w:rsidRPr="00444152">
        <w:rPr>
          <w:b/>
          <w:sz w:val="24"/>
          <w:szCs w:val="24"/>
        </w:rPr>
        <w:t>13</w:t>
      </w:r>
      <w:r w:rsidRPr="00444152">
        <w:rPr>
          <w:sz w:val="24"/>
          <w:szCs w:val="24"/>
        </w:rPr>
        <w:t>.</w:t>
      </w:r>
      <w:r w:rsidR="002B0361" w:rsidRPr="00444152">
        <w:rPr>
          <w:sz w:val="24"/>
          <w:szCs w:val="24"/>
        </w:rPr>
        <w:t>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444152" w:rsidRPr="00444152" w:rsidRDefault="00444152" w:rsidP="00444152">
      <w:pPr>
        <w:rPr>
          <w:sz w:val="24"/>
          <w:szCs w:val="24"/>
          <w:lang w:val="ru-RU"/>
        </w:rPr>
      </w:pPr>
    </w:p>
    <w:p w:rsidR="008D3F03" w:rsidRPr="00444152" w:rsidRDefault="00444152" w:rsidP="00444152">
      <w:pPr>
        <w:rPr>
          <w:sz w:val="24"/>
          <w:szCs w:val="24"/>
        </w:rPr>
      </w:pPr>
      <w:r w:rsidRPr="00444152">
        <w:rPr>
          <w:b/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.</w:t>
      </w:r>
      <w:r w:rsidR="002B0361" w:rsidRPr="00444152">
        <w:rPr>
          <w:sz w:val="24"/>
          <w:szCs w:val="24"/>
        </w:rPr>
        <w:t>Здобувач освіти  також може звернутись на гарячу лінію ГО «</w:t>
      </w:r>
      <w:proofErr w:type="spellStart"/>
      <w:r w:rsidR="002B0361" w:rsidRPr="00444152">
        <w:rPr>
          <w:sz w:val="24"/>
          <w:szCs w:val="24"/>
        </w:rPr>
        <w:t>Ла</w:t>
      </w:r>
      <w:proofErr w:type="spellEnd"/>
      <w:r w:rsidR="002B0361" w:rsidRPr="00444152">
        <w:rPr>
          <w:sz w:val="24"/>
          <w:szCs w:val="24"/>
        </w:rPr>
        <w:t xml:space="preserve"> </w:t>
      </w:r>
      <w:proofErr w:type="spellStart"/>
      <w:r w:rsidR="002B0361" w:rsidRPr="00444152">
        <w:rPr>
          <w:sz w:val="24"/>
          <w:szCs w:val="24"/>
        </w:rPr>
        <w:t>Страда</w:t>
      </w:r>
      <w:proofErr w:type="spellEnd"/>
      <w:r w:rsidR="002B0361" w:rsidRPr="00444152">
        <w:rPr>
          <w:sz w:val="24"/>
          <w:szCs w:val="24"/>
        </w:rPr>
        <w:t xml:space="preserve"> - Україна» з протидії насильству в сім’ї або із захисту прав дітей; до </w:t>
      </w:r>
      <w:proofErr w:type="gramStart"/>
      <w:r w:rsidR="002B0361" w:rsidRPr="00444152">
        <w:rPr>
          <w:sz w:val="24"/>
          <w:szCs w:val="24"/>
        </w:rPr>
        <w:t>соц</w:t>
      </w:r>
      <w:proofErr w:type="gramEnd"/>
      <w:r w:rsidR="002B0361" w:rsidRPr="00444152">
        <w:rPr>
          <w:sz w:val="24"/>
          <w:szCs w:val="24"/>
        </w:rPr>
        <w:t xml:space="preserve">іальної служби з питань сім’ї, дітей та молоді; Національної поліції України; Центру надання безоплатної правової допомоги, з повідомленням про випадки </w:t>
      </w:r>
      <w:proofErr w:type="spellStart"/>
      <w:r w:rsidR="002B0361" w:rsidRPr="00444152">
        <w:rPr>
          <w:sz w:val="24"/>
          <w:szCs w:val="24"/>
        </w:rPr>
        <w:t>булінгу</w:t>
      </w:r>
      <w:proofErr w:type="spellEnd"/>
      <w:r w:rsidR="002B0361" w:rsidRPr="00444152">
        <w:rPr>
          <w:sz w:val="24"/>
          <w:szCs w:val="24"/>
        </w:rPr>
        <w:t>.</w:t>
      </w:r>
    </w:p>
    <w:p w:rsidR="002B0361" w:rsidRPr="00444152" w:rsidRDefault="002B0361" w:rsidP="00444152">
      <w:pPr>
        <w:rPr>
          <w:sz w:val="24"/>
          <w:szCs w:val="24"/>
        </w:rPr>
      </w:pPr>
    </w:p>
    <w:p w:rsidR="008D3F03" w:rsidRPr="00444152" w:rsidRDefault="002B0361" w:rsidP="00444152">
      <w:pPr>
        <w:rPr>
          <w:b/>
          <w:sz w:val="24"/>
          <w:szCs w:val="24"/>
        </w:rPr>
      </w:pPr>
      <w:r w:rsidRPr="00444152">
        <w:rPr>
          <w:b/>
          <w:sz w:val="24"/>
          <w:szCs w:val="24"/>
        </w:rPr>
        <w:t>Директор</w:t>
      </w:r>
      <w:r w:rsidRPr="00444152">
        <w:rPr>
          <w:b/>
          <w:spacing w:val="-2"/>
          <w:sz w:val="24"/>
          <w:szCs w:val="24"/>
        </w:rPr>
        <w:t xml:space="preserve"> </w:t>
      </w:r>
      <w:r w:rsidRPr="00444152">
        <w:rPr>
          <w:b/>
          <w:sz w:val="24"/>
          <w:szCs w:val="24"/>
        </w:rPr>
        <w:t>ДНЗ «Ізюмський РЦ</w:t>
      </w:r>
      <w:bookmarkStart w:id="0" w:name="_GoBack"/>
      <w:bookmarkEnd w:id="0"/>
      <w:r w:rsidRPr="00444152">
        <w:rPr>
          <w:b/>
          <w:sz w:val="24"/>
          <w:szCs w:val="24"/>
        </w:rPr>
        <w:t>ПО»</w:t>
      </w:r>
      <w:r w:rsidRPr="00444152">
        <w:rPr>
          <w:b/>
          <w:sz w:val="24"/>
          <w:szCs w:val="24"/>
        </w:rPr>
        <w:tab/>
      </w:r>
      <w:r w:rsidR="00444152" w:rsidRPr="00444152">
        <w:rPr>
          <w:b/>
          <w:sz w:val="24"/>
          <w:szCs w:val="24"/>
          <w:lang w:val="ru-RU"/>
        </w:rPr>
        <w:t xml:space="preserve">                                  </w:t>
      </w:r>
      <w:r w:rsidRPr="00444152">
        <w:rPr>
          <w:b/>
          <w:sz w:val="24"/>
          <w:szCs w:val="24"/>
        </w:rPr>
        <w:t xml:space="preserve">Любов </w:t>
      </w:r>
      <w:r w:rsidRPr="00444152">
        <w:rPr>
          <w:b/>
          <w:spacing w:val="-1"/>
          <w:sz w:val="24"/>
          <w:szCs w:val="24"/>
        </w:rPr>
        <w:t xml:space="preserve"> </w:t>
      </w:r>
      <w:r w:rsidRPr="00444152">
        <w:rPr>
          <w:b/>
          <w:sz w:val="24"/>
          <w:szCs w:val="24"/>
        </w:rPr>
        <w:t>КОЛЕСНИК</w:t>
      </w:r>
    </w:p>
    <w:sectPr w:rsidR="008D3F03" w:rsidRPr="00444152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76CF"/>
    <w:multiLevelType w:val="hybridMultilevel"/>
    <w:tmpl w:val="D2A6AB08"/>
    <w:lvl w:ilvl="0" w:tplc="F2B8000C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uk-UA" w:eastAsia="en-US" w:bidi="ar-SA"/>
      </w:rPr>
    </w:lvl>
    <w:lvl w:ilvl="1" w:tplc="06A677EA">
      <w:start w:val="1"/>
      <w:numFmt w:val="decimal"/>
      <w:lvlText w:val="%2)"/>
      <w:lvlJc w:val="left"/>
      <w:pPr>
        <w:ind w:left="17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D0E458C2">
      <w:numFmt w:val="bullet"/>
      <w:lvlText w:val="•"/>
      <w:lvlJc w:val="left"/>
      <w:pPr>
        <w:ind w:left="2654" w:hanging="360"/>
      </w:pPr>
      <w:rPr>
        <w:rFonts w:hint="default"/>
        <w:lang w:val="uk-UA" w:eastAsia="en-US" w:bidi="ar-SA"/>
      </w:rPr>
    </w:lvl>
    <w:lvl w:ilvl="3" w:tplc="9188795C">
      <w:numFmt w:val="bullet"/>
      <w:lvlText w:val="•"/>
      <w:lvlJc w:val="left"/>
      <w:pPr>
        <w:ind w:left="3508" w:hanging="360"/>
      </w:pPr>
      <w:rPr>
        <w:rFonts w:hint="default"/>
        <w:lang w:val="uk-UA" w:eastAsia="en-US" w:bidi="ar-SA"/>
      </w:rPr>
    </w:lvl>
    <w:lvl w:ilvl="4" w:tplc="4D8C46E0">
      <w:numFmt w:val="bullet"/>
      <w:lvlText w:val="•"/>
      <w:lvlJc w:val="left"/>
      <w:pPr>
        <w:ind w:left="4362" w:hanging="360"/>
      </w:pPr>
      <w:rPr>
        <w:rFonts w:hint="default"/>
        <w:lang w:val="uk-UA" w:eastAsia="en-US" w:bidi="ar-SA"/>
      </w:rPr>
    </w:lvl>
    <w:lvl w:ilvl="5" w:tplc="5B82F7D6">
      <w:numFmt w:val="bullet"/>
      <w:lvlText w:val="•"/>
      <w:lvlJc w:val="left"/>
      <w:pPr>
        <w:ind w:left="5216" w:hanging="360"/>
      </w:pPr>
      <w:rPr>
        <w:rFonts w:hint="default"/>
        <w:lang w:val="uk-UA" w:eastAsia="en-US" w:bidi="ar-SA"/>
      </w:rPr>
    </w:lvl>
    <w:lvl w:ilvl="6" w:tplc="605ADAB8">
      <w:numFmt w:val="bullet"/>
      <w:lvlText w:val="•"/>
      <w:lvlJc w:val="left"/>
      <w:pPr>
        <w:ind w:left="6070" w:hanging="360"/>
      </w:pPr>
      <w:rPr>
        <w:rFonts w:hint="default"/>
        <w:lang w:val="uk-UA" w:eastAsia="en-US" w:bidi="ar-SA"/>
      </w:rPr>
    </w:lvl>
    <w:lvl w:ilvl="7" w:tplc="5F3ABE18">
      <w:numFmt w:val="bullet"/>
      <w:lvlText w:val="•"/>
      <w:lvlJc w:val="left"/>
      <w:pPr>
        <w:ind w:left="6924" w:hanging="360"/>
      </w:pPr>
      <w:rPr>
        <w:rFonts w:hint="default"/>
        <w:lang w:val="uk-UA" w:eastAsia="en-US" w:bidi="ar-SA"/>
      </w:rPr>
    </w:lvl>
    <w:lvl w:ilvl="8" w:tplc="5914D6C4">
      <w:numFmt w:val="bullet"/>
      <w:lvlText w:val="•"/>
      <w:lvlJc w:val="left"/>
      <w:pPr>
        <w:ind w:left="7778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3F03"/>
    <w:rsid w:val="002B0361"/>
    <w:rsid w:val="00444152"/>
    <w:rsid w:val="005107BA"/>
    <w:rsid w:val="005D4C1E"/>
    <w:rsid w:val="008D3F03"/>
    <w:rsid w:val="00B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Палыч</cp:lastModifiedBy>
  <cp:revision>3</cp:revision>
  <dcterms:created xsi:type="dcterms:W3CDTF">2021-10-19T16:54:00Z</dcterms:created>
  <dcterms:modified xsi:type="dcterms:W3CDTF">2021-10-19T19:45:00Z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